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3026"/>
        <w:gridCol w:w="4073"/>
        <w:gridCol w:w="610"/>
      </w:tblGrid>
      <w:tr w:rsidR="009879BC" w:rsidRPr="00374452" w:rsidTr="00B257A6">
        <w:trPr>
          <w:trHeight w:val="334"/>
        </w:trPr>
        <w:tc>
          <w:tcPr>
            <w:tcW w:w="1911" w:type="dxa"/>
            <w:vMerge w:val="restart"/>
          </w:tcPr>
          <w:p w:rsidR="009879BC" w:rsidRPr="00374452" w:rsidRDefault="00A328E3" w:rsidP="00233649">
            <w:pPr>
              <w:adjustRightInd w:val="0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552575" cy="1552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45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83" w:type="dxa"/>
            <w:gridSpan w:val="2"/>
          </w:tcPr>
          <w:p w:rsidR="009879BC" w:rsidRPr="00374452" w:rsidRDefault="00B3155E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Dr. </w:t>
            </w:r>
            <w:r w:rsidR="009879BC" w:rsidRPr="00374452">
              <w:rPr>
                <w:rFonts w:cs="Times New Roman"/>
                <w:sz w:val="24"/>
                <w:szCs w:val="24"/>
              </w:rPr>
              <w:t>Arc. Joseph Agyei Danquah</w:t>
            </w:r>
          </w:p>
        </w:tc>
      </w:tr>
      <w:tr w:rsidR="009879BC" w:rsidRPr="00374452" w:rsidTr="00B257A6">
        <w:trPr>
          <w:trHeight w:val="285"/>
        </w:trPr>
        <w:tc>
          <w:tcPr>
            <w:tcW w:w="1911" w:type="dxa"/>
            <w:vMerge/>
          </w:tcPr>
          <w:p w:rsidR="009879BC" w:rsidRPr="00374452" w:rsidRDefault="009879BC" w:rsidP="004317B5">
            <w:pPr>
              <w:adjustRightInd w:val="0"/>
            </w:pPr>
          </w:p>
        </w:tc>
        <w:tc>
          <w:tcPr>
            <w:tcW w:w="3026" w:type="dxa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74452">
              <w:rPr>
                <w:rFonts w:cs="Times New Roman"/>
                <w:b/>
                <w:sz w:val="24"/>
                <w:szCs w:val="24"/>
              </w:rPr>
              <w:t>Current Position:</w:t>
            </w:r>
          </w:p>
        </w:tc>
        <w:tc>
          <w:tcPr>
            <w:tcW w:w="4683" w:type="dxa"/>
            <w:gridSpan w:val="2"/>
          </w:tcPr>
          <w:p w:rsidR="009879BC" w:rsidRPr="00374452" w:rsidRDefault="008F4FBD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 xml:space="preserve">Senior </w:t>
            </w:r>
            <w:r w:rsidR="009879BC" w:rsidRPr="00374452">
              <w:rPr>
                <w:rFonts w:cs="Times New Roman"/>
                <w:sz w:val="24"/>
                <w:szCs w:val="24"/>
              </w:rPr>
              <w:t>Research Scientist</w:t>
            </w:r>
            <w:r w:rsidR="00B3155E">
              <w:rPr>
                <w:rFonts w:cs="Times New Roman"/>
                <w:sz w:val="24"/>
                <w:szCs w:val="24"/>
              </w:rPr>
              <w:t>(</w:t>
            </w:r>
            <w:r w:rsidR="00B5069F" w:rsidRPr="00374452">
              <w:rPr>
                <w:rFonts w:cs="Times New Roman"/>
                <w:sz w:val="24"/>
                <w:szCs w:val="24"/>
              </w:rPr>
              <w:t xml:space="preserve">Architecture) </w:t>
            </w:r>
          </w:p>
        </w:tc>
      </w:tr>
      <w:tr w:rsidR="009879BC" w:rsidRPr="00374452" w:rsidTr="00B257A6">
        <w:trPr>
          <w:trHeight w:val="272"/>
        </w:trPr>
        <w:tc>
          <w:tcPr>
            <w:tcW w:w="1911" w:type="dxa"/>
            <w:vMerge/>
          </w:tcPr>
          <w:p w:rsidR="009879BC" w:rsidRPr="00374452" w:rsidRDefault="009879BC" w:rsidP="004317B5">
            <w:pPr>
              <w:adjustRightInd w:val="0"/>
            </w:pPr>
          </w:p>
        </w:tc>
        <w:tc>
          <w:tcPr>
            <w:tcW w:w="3026" w:type="dxa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4683" w:type="dxa"/>
            <w:gridSpan w:val="2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31</w:t>
            </w:r>
            <w:r w:rsidRPr="00374452">
              <w:rPr>
                <w:rFonts w:cs="Times New Roman"/>
                <w:sz w:val="24"/>
                <w:szCs w:val="24"/>
                <w:vertAlign w:val="superscript"/>
              </w:rPr>
              <w:t>st</w:t>
            </w:r>
            <w:r w:rsidRPr="00374452">
              <w:rPr>
                <w:rFonts w:cs="Times New Roman"/>
                <w:sz w:val="24"/>
                <w:szCs w:val="24"/>
              </w:rPr>
              <w:t xml:space="preserve"> August 1974</w:t>
            </w:r>
          </w:p>
        </w:tc>
      </w:tr>
      <w:tr w:rsidR="009879BC" w:rsidRPr="00374452" w:rsidTr="00B257A6">
        <w:trPr>
          <w:trHeight w:val="285"/>
        </w:trPr>
        <w:tc>
          <w:tcPr>
            <w:tcW w:w="1911" w:type="dxa"/>
            <w:vMerge/>
          </w:tcPr>
          <w:p w:rsidR="009879BC" w:rsidRPr="00374452" w:rsidRDefault="009879BC" w:rsidP="004317B5">
            <w:pPr>
              <w:adjustRightInd w:val="0"/>
            </w:pPr>
          </w:p>
        </w:tc>
        <w:tc>
          <w:tcPr>
            <w:tcW w:w="3026" w:type="dxa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gridSpan w:val="2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9879BC" w:rsidRPr="00374452" w:rsidTr="00B257A6">
        <w:trPr>
          <w:trHeight w:val="285"/>
        </w:trPr>
        <w:tc>
          <w:tcPr>
            <w:tcW w:w="1911" w:type="dxa"/>
            <w:vMerge/>
          </w:tcPr>
          <w:p w:rsidR="009879BC" w:rsidRPr="00374452" w:rsidRDefault="009879BC" w:rsidP="004317B5">
            <w:pPr>
              <w:adjustRightInd w:val="0"/>
            </w:pPr>
          </w:p>
        </w:tc>
        <w:tc>
          <w:tcPr>
            <w:tcW w:w="3026" w:type="dxa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gridSpan w:val="2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9879BC" w:rsidRPr="00374452" w:rsidTr="00B257A6">
        <w:trPr>
          <w:trHeight w:val="285"/>
        </w:trPr>
        <w:tc>
          <w:tcPr>
            <w:tcW w:w="1911" w:type="dxa"/>
            <w:vMerge/>
          </w:tcPr>
          <w:p w:rsidR="009879BC" w:rsidRPr="00374452" w:rsidRDefault="009879BC" w:rsidP="004317B5">
            <w:pPr>
              <w:adjustRightInd w:val="0"/>
            </w:pPr>
          </w:p>
        </w:tc>
        <w:tc>
          <w:tcPr>
            <w:tcW w:w="3026" w:type="dxa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4683" w:type="dxa"/>
            <w:gridSpan w:val="2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Ghanaian</w:t>
            </w:r>
          </w:p>
        </w:tc>
      </w:tr>
      <w:tr w:rsidR="002661F2" w:rsidRPr="00374452" w:rsidTr="00B257A6">
        <w:trPr>
          <w:trHeight w:val="1920"/>
        </w:trPr>
        <w:tc>
          <w:tcPr>
            <w:tcW w:w="1911" w:type="dxa"/>
            <w:vMerge/>
          </w:tcPr>
          <w:p w:rsidR="009879BC" w:rsidRPr="00374452" w:rsidRDefault="009879BC" w:rsidP="004317B5">
            <w:pPr>
              <w:adjustRightInd w:val="0"/>
            </w:pPr>
          </w:p>
        </w:tc>
        <w:tc>
          <w:tcPr>
            <w:tcW w:w="3026" w:type="dxa"/>
          </w:tcPr>
          <w:p w:rsidR="00A94EC0" w:rsidRPr="00374452" w:rsidRDefault="006E0691" w:rsidP="004317B5">
            <w:pPr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Profession</w:t>
            </w:r>
            <w:r w:rsidR="00772CF9" w:rsidRPr="00374452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:rsidR="009879BC" w:rsidRPr="00374452" w:rsidRDefault="00DD4956" w:rsidP="004317B5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Professional Affiliations</w:t>
            </w:r>
            <w:r w:rsidR="009879BC" w:rsidRPr="00374452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3" w:type="dxa"/>
            <w:gridSpan w:val="2"/>
          </w:tcPr>
          <w:p w:rsidR="009879BC" w:rsidRPr="00374452" w:rsidRDefault="006E0691" w:rsidP="00B257A6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 xml:space="preserve">Architect and </w:t>
            </w:r>
            <w:r w:rsidR="00E16014" w:rsidRPr="00374452">
              <w:rPr>
                <w:rFonts w:cs="Times New Roman"/>
                <w:sz w:val="24"/>
                <w:szCs w:val="24"/>
              </w:rPr>
              <w:t>Research Scientist</w:t>
            </w:r>
          </w:p>
          <w:p w:rsidR="009879BC" w:rsidRPr="00374452" w:rsidRDefault="009879BC" w:rsidP="00B257A6">
            <w:pPr>
              <w:pStyle w:val="ListParagraph"/>
              <w:numPr>
                <w:ilvl w:val="0"/>
                <w:numId w:val="1"/>
              </w:numPr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74452">
              <w:rPr>
                <w:rFonts w:asciiTheme="minorHAnsi" w:hAnsiTheme="minorHAnsi"/>
                <w:sz w:val="24"/>
                <w:szCs w:val="24"/>
              </w:rPr>
              <w:t xml:space="preserve">Member, </w:t>
            </w:r>
            <w:proofErr w:type="gramStart"/>
            <w:r w:rsidRPr="00374452">
              <w:rPr>
                <w:rFonts w:asciiTheme="minorHAnsi" w:hAnsiTheme="minorHAnsi"/>
                <w:sz w:val="24"/>
                <w:szCs w:val="24"/>
              </w:rPr>
              <w:t>Ghana  Institute</w:t>
            </w:r>
            <w:proofErr w:type="gramEnd"/>
            <w:r w:rsidRPr="00374452">
              <w:rPr>
                <w:rFonts w:asciiTheme="minorHAnsi" w:hAnsiTheme="minorHAnsi"/>
                <w:sz w:val="24"/>
                <w:szCs w:val="24"/>
              </w:rPr>
              <w:t xml:space="preserve"> of Architects </w:t>
            </w:r>
            <w:r w:rsidRPr="00374452">
              <w:rPr>
                <w:rFonts w:asciiTheme="minorHAnsi" w:hAnsiTheme="minorHAnsi"/>
                <w:b/>
                <w:sz w:val="24"/>
                <w:szCs w:val="24"/>
              </w:rPr>
              <w:t>(GIA)</w:t>
            </w:r>
            <w:r w:rsidRPr="00374452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</w:p>
          <w:p w:rsidR="009879BC" w:rsidRPr="00374452" w:rsidRDefault="009879BC" w:rsidP="00B257A6">
            <w:pPr>
              <w:pStyle w:val="ListParagraph"/>
              <w:numPr>
                <w:ilvl w:val="0"/>
                <w:numId w:val="1"/>
              </w:numPr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374452">
              <w:rPr>
                <w:rFonts w:asciiTheme="minorHAnsi" w:hAnsiTheme="minorHAnsi"/>
                <w:sz w:val="24"/>
                <w:szCs w:val="24"/>
              </w:rPr>
              <w:t>Member ,</w:t>
            </w:r>
            <w:proofErr w:type="gramEnd"/>
            <w:r w:rsidR="00CD2C57" w:rsidRPr="00374452">
              <w:rPr>
                <w:rFonts w:asciiTheme="minorHAnsi" w:hAnsiTheme="minorHAnsi"/>
                <w:sz w:val="24"/>
                <w:szCs w:val="24"/>
              </w:rPr>
              <w:t xml:space="preserve"> Research Scientist Association of Ghana (</w:t>
            </w:r>
            <w:r w:rsidR="00CD2C57" w:rsidRPr="00374452">
              <w:rPr>
                <w:rFonts w:asciiTheme="minorHAnsi" w:hAnsiTheme="minorHAnsi"/>
                <w:b/>
                <w:sz w:val="24"/>
                <w:szCs w:val="24"/>
              </w:rPr>
              <w:t>RSA</w:t>
            </w:r>
            <w:r w:rsidR="00CD2C57" w:rsidRPr="00374452">
              <w:rPr>
                <w:rFonts w:asciiTheme="minorHAnsi" w:hAnsiTheme="minorHAnsi"/>
                <w:sz w:val="24"/>
                <w:szCs w:val="24"/>
              </w:rPr>
              <w:t>)</w:t>
            </w:r>
          </w:p>
          <w:p w:rsidR="009879BC" w:rsidRPr="00374452" w:rsidRDefault="009879BC" w:rsidP="00B257A6">
            <w:pPr>
              <w:pStyle w:val="ListParagraph"/>
              <w:numPr>
                <w:ilvl w:val="0"/>
                <w:numId w:val="1"/>
              </w:numPr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74452">
              <w:rPr>
                <w:rFonts w:asciiTheme="minorHAnsi" w:hAnsiTheme="minorHAnsi"/>
                <w:sz w:val="24"/>
                <w:szCs w:val="24"/>
              </w:rPr>
              <w:t xml:space="preserve">Member , </w:t>
            </w:r>
            <w:r w:rsidR="00772CF9" w:rsidRPr="00374452">
              <w:rPr>
                <w:rFonts w:asciiTheme="minorHAnsi" w:hAnsiTheme="minorHAnsi"/>
                <w:sz w:val="24"/>
                <w:szCs w:val="24"/>
              </w:rPr>
              <w:t xml:space="preserve">African Union of Architects </w:t>
            </w:r>
            <w:r w:rsidR="00772CF9" w:rsidRPr="00374452">
              <w:rPr>
                <w:rFonts w:asciiTheme="minorHAnsi" w:hAnsiTheme="minorHAnsi"/>
                <w:b/>
                <w:sz w:val="24"/>
                <w:szCs w:val="24"/>
              </w:rPr>
              <w:t>(AUA</w:t>
            </w:r>
            <w:r w:rsidRPr="00374452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  <w:tr w:rsidR="009879BC" w:rsidRPr="00374452" w:rsidTr="00B257A6">
        <w:trPr>
          <w:trHeight w:val="285"/>
        </w:trPr>
        <w:tc>
          <w:tcPr>
            <w:tcW w:w="1911" w:type="dxa"/>
            <w:vMerge/>
          </w:tcPr>
          <w:p w:rsidR="009879BC" w:rsidRPr="00374452" w:rsidRDefault="009879BC" w:rsidP="004317B5">
            <w:pPr>
              <w:adjustRightInd w:val="0"/>
            </w:pPr>
          </w:p>
        </w:tc>
        <w:tc>
          <w:tcPr>
            <w:tcW w:w="3026" w:type="dxa"/>
          </w:tcPr>
          <w:p w:rsidR="009879BC" w:rsidRPr="00374452" w:rsidRDefault="009879BC" w:rsidP="004317B5">
            <w:pPr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gridSpan w:val="2"/>
          </w:tcPr>
          <w:p w:rsidR="009879BC" w:rsidRPr="00374452" w:rsidRDefault="009879BC" w:rsidP="00B257A6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879BC" w:rsidRPr="00374452" w:rsidTr="00B257A6">
        <w:trPr>
          <w:trHeight w:val="272"/>
        </w:trPr>
        <w:tc>
          <w:tcPr>
            <w:tcW w:w="1911" w:type="dxa"/>
            <w:vMerge/>
          </w:tcPr>
          <w:p w:rsidR="009879BC" w:rsidRPr="00374452" w:rsidRDefault="009879BC" w:rsidP="004317B5">
            <w:pPr>
              <w:adjustRightInd w:val="0"/>
            </w:pPr>
          </w:p>
        </w:tc>
        <w:tc>
          <w:tcPr>
            <w:tcW w:w="3026" w:type="dxa"/>
          </w:tcPr>
          <w:p w:rsidR="009879BC" w:rsidRPr="00374452" w:rsidRDefault="009879BC" w:rsidP="004317B5">
            <w:pPr>
              <w:adjustRightInd w:val="0"/>
              <w:rPr>
                <w:rFonts w:cs="Times New Roman"/>
              </w:rPr>
            </w:pPr>
          </w:p>
        </w:tc>
        <w:tc>
          <w:tcPr>
            <w:tcW w:w="4683" w:type="dxa"/>
            <w:gridSpan w:val="2"/>
          </w:tcPr>
          <w:p w:rsidR="009879BC" w:rsidRPr="00374452" w:rsidRDefault="009879BC" w:rsidP="005F68A5">
            <w:pPr>
              <w:adjustRightInd w:val="0"/>
            </w:pPr>
          </w:p>
        </w:tc>
      </w:tr>
      <w:tr w:rsidR="003B45BD" w:rsidRPr="00374452" w:rsidTr="00B257A6">
        <w:trPr>
          <w:gridAfter w:val="1"/>
          <w:wAfter w:w="610" w:type="dxa"/>
          <w:trHeight w:val="545"/>
        </w:trPr>
        <w:tc>
          <w:tcPr>
            <w:tcW w:w="9010" w:type="dxa"/>
            <w:gridSpan w:val="3"/>
          </w:tcPr>
          <w:p w:rsidR="003B45BD" w:rsidRPr="00374452" w:rsidRDefault="003B45BD" w:rsidP="009879BC">
            <w:pPr>
              <w:rPr>
                <w:rFonts w:cs="Times New Roman"/>
                <w:b/>
                <w:sz w:val="24"/>
                <w:szCs w:val="24"/>
              </w:rPr>
            </w:pPr>
            <w:r w:rsidRPr="00374452">
              <w:rPr>
                <w:rFonts w:cs="Times New Roman"/>
                <w:b/>
                <w:sz w:val="24"/>
                <w:szCs w:val="24"/>
              </w:rPr>
              <w:t>Summary of relevant experience and qualifications</w:t>
            </w:r>
          </w:p>
          <w:p w:rsidR="003B45BD" w:rsidRPr="00374452" w:rsidRDefault="003B45BD" w:rsidP="009879B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74B6D" w:rsidRPr="00374452" w:rsidRDefault="00DF5B33" w:rsidP="00EE65C0">
      <w:pPr>
        <w:spacing w:line="276" w:lineRule="auto"/>
        <w:jc w:val="both"/>
        <w:rPr>
          <w:i/>
          <w:sz w:val="24"/>
          <w:szCs w:val="24"/>
        </w:rPr>
      </w:pPr>
      <w:r w:rsidRPr="0003423B">
        <w:rPr>
          <w:rFonts w:cs="Times New Roman"/>
          <w:i/>
          <w:sz w:val="24"/>
          <w:szCs w:val="24"/>
        </w:rPr>
        <w:t>Arc.</w:t>
      </w:r>
      <w:r>
        <w:rPr>
          <w:rFonts w:cs="Times New Roman"/>
          <w:i/>
          <w:sz w:val="24"/>
          <w:szCs w:val="24"/>
        </w:rPr>
        <w:t xml:space="preserve"> Dr.</w:t>
      </w:r>
      <w:r w:rsidRPr="0003423B">
        <w:rPr>
          <w:rFonts w:cs="Times New Roman"/>
          <w:i/>
          <w:sz w:val="24"/>
          <w:szCs w:val="24"/>
        </w:rPr>
        <w:t xml:space="preserve"> Joseph Agyei Danquah is Chartered Architect and Senior Research Scientist with </w:t>
      </w:r>
      <w:r>
        <w:rPr>
          <w:rFonts w:cs="Times New Roman"/>
          <w:i/>
          <w:sz w:val="24"/>
          <w:szCs w:val="24"/>
        </w:rPr>
        <w:t>twenty</w:t>
      </w:r>
      <w:r w:rsidRPr="0003423B">
        <w:rPr>
          <w:rFonts w:cs="Times New Roman"/>
          <w:i/>
          <w:sz w:val="24"/>
          <w:szCs w:val="24"/>
        </w:rPr>
        <w:t xml:space="preserve"> (</w:t>
      </w:r>
      <w:r>
        <w:rPr>
          <w:rFonts w:cs="Times New Roman"/>
          <w:i/>
          <w:sz w:val="24"/>
          <w:szCs w:val="24"/>
        </w:rPr>
        <w:t>20</w:t>
      </w:r>
      <w:r w:rsidRPr="0003423B">
        <w:rPr>
          <w:rFonts w:cs="Times New Roman"/>
          <w:i/>
          <w:sz w:val="24"/>
          <w:szCs w:val="24"/>
        </w:rPr>
        <w:t xml:space="preserve">) years of professional experience and </w:t>
      </w:r>
      <w:r>
        <w:rPr>
          <w:rFonts w:cs="Times New Roman"/>
          <w:i/>
          <w:sz w:val="24"/>
          <w:szCs w:val="24"/>
        </w:rPr>
        <w:t>holds a PhD</w:t>
      </w:r>
      <w:r w:rsidRPr="0003423B">
        <w:rPr>
          <w:rFonts w:cs="Times New Roman"/>
          <w:i/>
          <w:sz w:val="24"/>
          <w:szCs w:val="24"/>
        </w:rPr>
        <w:t xml:space="preserve"> in the field of smart</w:t>
      </w:r>
      <w:r>
        <w:rPr>
          <w:rFonts w:cs="Times New Roman"/>
          <w:i/>
          <w:sz w:val="24"/>
          <w:szCs w:val="24"/>
        </w:rPr>
        <w:t xml:space="preserve"> cities</w:t>
      </w:r>
      <w:r w:rsidRPr="0003423B">
        <w:rPr>
          <w:rFonts w:cs="Times New Roman"/>
          <w:i/>
          <w:sz w:val="24"/>
          <w:szCs w:val="24"/>
        </w:rPr>
        <w:t xml:space="preserve"> and accessible built environments. He completed his Master’s degree in Architecture at the Kwame Nkrumah University of Science and Technology, Kumasi - Ghana, an MSc course in Barrier free systems at FRA-UAS, Germany, Advanced Post Graduate Diploma in Shelter Design Development &amp; Management and Development, HDM, Lund Sweden &amp; Philippines. He graduated from Kwame Nkrumah University of Science and Technology with a Postgraduate Diploma in Architecture, he also graduated from the same University with a Bachelor of Science in Architecture. He has since been working for Council for Scientific and Industrial Research – Building and Road Research Institute (CSIR – BRRI) </w:t>
      </w:r>
      <w:r>
        <w:rPr>
          <w:rFonts w:cs="Times New Roman"/>
          <w:i/>
          <w:sz w:val="24"/>
          <w:szCs w:val="24"/>
        </w:rPr>
        <w:t>at the</w:t>
      </w:r>
      <w:r w:rsidRPr="0003423B">
        <w:rPr>
          <w:rFonts w:cs="Times New Roman"/>
          <w:i/>
          <w:sz w:val="24"/>
          <w:szCs w:val="24"/>
        </w:rPr>
        <w:t xml:space="preserve"> Architecture </w:t>
      </w:r>
      <w:r>
        <w:rPr>
          <w:rFonts w:cs="Times New Roman"/>
          <w:i/>
          <w:sz w:val="24"/>
          <w:szCs w:val="24"/>
        </w:rPr>
        <w:t>Section</w:t>
      </w:r>
      <w:r w:rsidRPr="0003423B">
        <w:rPr>
          <w:rFonts w:cs="Times New Roman"/>
          <w:i/>
          <w:sz w:val="24"/>
          <w:szCs w:val="24"/>
        </w:rPr>
        <w:t xml:space="preserve">. </w:t>
      </w:r>
      <w:r>
        <w:rPr>
          <w:rFonts w:cs="Times New Roman"/>
          <w:i/>
          <w:sz w:val="24"/>
          <w:szCs w:val="24"/>
        </w:rPr>
        <w:t>Dr</w:t>
      </w:r>
      <w:r w:rsidRPr="0003423B">
        <w:rPr>
          <w:rFonts w:cs="Times New Roman"/>
          <w:i/>
          <w:sz w:val="24"/>
          <w:szCs w:val="24"/>
        </w:rPr>
        <w:t xml:space="preserve">. J.A. Danquah is a </w:t>
      </w:r>
      <w:r>
        <w:rPr>
          <w:rFonts w:cs="Times New Roman"/>
          <w:i/>
          <w:sz w:val="24"/>
          <w:szCs w:val="24"/>
        </w:rPr>
        <w:t xml:space="preserve">Senior </w:t>
      </w:r>
      <w:r w:rsidRPr="0003423B">
        <w:rPr>
          <w:rFonts w:cs="Times New Roman"/>
          <w:i/>
          <w:sz w:val="24"/>
          <w:szCs w:val="24"/>
        </w:rPr>
        <w:t>Research Scientist with a bias towards Architecture design,</w:t>
      </w:r>
      <w:r>
        <w:rPr>
          <w:rFonts w:cs="Times New Roman"/>
          <w:i/>
          <w:sz w:val="24"/>
          <w:szCs w:val="24"/>
        </w:rPr>
        <w:t xml:space="preserve"> local building materials,</w:t>
      </w:r>
      <w:r w:rsidRPr="0003423B">
        <w:rPr>
          <w:rFonts w:cs="Times New Roman"/>
          <w:i/>
          <w:sz w:val="24"/>
          <w:szCs w:val="24"/>
        </w:rPr>
        <w:t xml:space="preserve"> barrier free systems and </w:t>
      </w:r>
      <w:r>
        <w:rPr>
          <w:rFonts w:cs="Times New Roman"/>
          <w:i/>
          <w:sz w:val="24"/>
          <w:szCs w:val="24"/>
        </w:rPr>
        <w:t xml:space="preserve">Sustainable </w:t>
      </w:r>
      <w:r w:rsidRPr="0003423B">
        <w:rPr>
          <w:rFonts w:cs="Times New Roman"/>
          <w:i/>
          <w:sz w:val="24"/>
          <w:szCs w:val="24"/>
        </w:rPr>
        <w:t>Urbanism. H</w:t>
      </w:r>
      <w:r>
        <w:rPr>
          <w:rFonts w:cs="Times New Roman"/>
          <w:i/>
          <w:sz w:val="24"/>
          <w:szCs w:val="24"/>
        </w:rPr>
        <w:t>e</w:t>
      </w:r>
      <w:r w:rsidRPr="0003423B">
        <w:rPr>
          <w:rFonts w:cs="Times New Roman"/>
          <w:i/>
          <w:sz w:val="24"/>
          <w:szCs w:val="24"/>
        </w:rPr>
        <w:t xml:space="preserve"> currently </w:t>
      </w:r>
      <w:r>
        <w:rPr>
          <w:rFonts w:cs="Times New Roman"/>
          <w:i/>
          <w:sz w:val="24"/>
          <w:szCs w:val="24"/>
        </w:rPr>
        <w:t xml:space="preserve">holds a </w:t>
      </w:r>
      <w:r w:rsidRPr="0003423B">
        <w:rPr>
          <w:rFonts w:cs="Times New Roman"/>
          <w:i/>
          <w:sz w:val="24"/>
          <w:szCs w:val="24"/>
        </w:rPr>
        <w:t>PhD</w:t>
      </w:r>
      <w:r>
        <w:rPr>
          <w:rFonts w:cs="Times New Roman"/>
          <w:i/>
          <w:sz w:val="24"/>
          <w:szCs w:val="24"/>
        </w:rPr>
        <w:t xml:space="preserve"> </w:t>
      </w:r>
      <w:r w:rsidRPr="0003423B">
        <w:rPr>
          <w:rFonts w:cs="Times New Roman"/>
          <w:i/>
          <w:sz w:val="24"/>
          <w:szCs w:val="24"/>
        </w:rPr>
        <w:t>in barrier free environments a</w:t>
      </w:r>
      <w:r>
        <w:rPr>
          <w:rFonts w:cs="Times New Roman"/>
          <w:i/>
          <w:sz w:val="24"/>
          <w:szCs w:val="24"/>
        </w:rPr>
        <w:t>n</w:t>
      </w:r>
      <w:r w:rsidRPr="0003423B">
        <w:rPr>
          <w:rFonts w:cs="Times New Roman"/>
          <w:i/>
          <w:sz w:val="24"/>
          <w:szCs w:val="24"/>
        </w:rPr>
        <w:t>d smart cities</w:t>
      </w:r>
      <w:r>
        <w:rPr>
          <w:rFonts w:cs="Times New Roman"/>
          <w:i/>
          <w:sz w:val="24"/>
          <w:szCs w:val="24"/>
        </w:rPr>
        <w:t>,</w:t>
      </w:r>
      <w:r w:rsidRPr="0003423B">
        <w:rPr>
          <w:rFonts w:cs="Times New Roman"/>
          <w:i/>
          <w:sz w:val="24"/>
          <w:szCs w:val="24"/>
        </w:rPr>
        <w:t xml:space="preserve"> and </w:t>
      </w:r>
      <w:r>
        <w:rPr>
          <w:rFonts w:cs="Times New Roman"/>
          <w:i/>
          <w:sz w:val="24"/>
          <w:szCs w:val="24"/>
        </w:rPr>
        <w:t xml:space="preserve">also </w:t>
      </w:r>
      <w:r w:rsidRPr="0003423B">
        <w:rPr>
          <w:rFonts w:cs="Times New Roman"/>
          <w:i/>
          <w:sz w:val="24"/>
          <w:szCs w:val="24"/>
        </w:rPr>
        <w:t xml:space="preserve">assists in lecturing of undergraduate students at the department of Architecture, KNUST. He is always interested in the </w:t>
      </w:r>
      <w:r>
        <w:rPr>
          <w:rFonts w:cs="Times New Roman"/>
          <w:i/>
          <w:sz w:val="24"/>
          <w:szCs w:val="24"/>
        </w:rPr>
        <w:t>holistic</w:t>
      </w:r>
      <w:r w:rsidRPr="0003423B">
        <w:rPr>
          <w:rFonts w:cs="Times New Roman"/>
          <w:i/>
          <w:sz w:val="24"/>
          <w:szCs w:val="24"/>
        </w:rPr>
        <w:t xml:space="preserve"> approach to architectural output and its delivery in from inception to operation and management having total inclusion of the built environment as his basic concept.</w:t>
      </w:r>
      <w:r>
        <w:rPr>
          <w:rFonts w:cs="Times New Roman"/>
          <w:i/>
          <w:sz w:val="24"/>
          <w:szCs w:val="24"/>
        </w:rPr>
        <w:t xml:space="preserve"> He currently is a member of the international association of accessibility </w:t>
      </w:r>
      <w:r>
        <w:rPr>
          <w:rFonts w:cs="Times New Roman"/>
          <w:i/>
          <w:sz w:val="24"/>
          <w:szCs w:val="24"/>
          <w:lang w:val="en-GB"/>
        </w:rPr>
        <w:t>professionals</w:t>
      </w:r>
      <w:r>
        <w:rPr>
          <w:rFonts w:cs="Times New Roman"/>
          <w:i/>
          <w:sz w:val="24"/>
          <w:szCs w:val="24"/>
        </w:rPr>
        <w:t xml:space="preserve"> (IAAP), and an expert member, since 2018, in the selection of annual awardees for the UN zero project on accessible projects globally. He has served as a visiting expert on barrier free and inclusive environments at German University in Cairo, Egypt.</w:t>
      </w:r>
      <w:r w:rsidR="00AD58E8" w:rsidRPr="00374452">
        <w:rPr>
          <w:rFonts w:cs="Times New Roman"/>
          <w:i/>
          <w:sz w:val="24"/>
          <w:szCs w:val="24"/>
        </w:rPr>
        <w:br/>
      </w:r>
      <w:r w:rsidR="00AD58E8" w:rsidRPr="00374452">
        <w:rPr>
          <w:rFonts w:cs="Times New Roman"/>
          <w:b/>
          <w:i/>
          <w:sz w:val="24"/>
          <w:szCs w:val="24"/>
        </w:rPr>
        <w:t>Specialties</w:t>
      </w:r>
      <w:r w:rsidR="00AD58E8" w:rsidRPr="00374452">
        <w:rPr>
          <w:rFonts w:cs="Times New Roman"/>
          <w:i/>
          <w:sz w:val="24"/>
          <w:szCs w:val="24"/>
        </w:rPr>
        <w:t xml:space="preserve">: </w:t>
      </w:r>
      <w:r w:rsidR="008F4FBD" w:rsidRPr="00374452">
        <w:rPr>
          <w:rFonts w:cs="Times New Roman"/>
          <w:i/>
          <w:sz w:val="24"/>
          <w:szCs w:val="24"/>
        </w:rPr>
        <w:t xml:space="preserve">Barrier free and accessible environments, </w:t>
      </w:r>
      <w:r w:rsidR="00374452">
        <w:rPr>
          <w:rFonts w:cs="Times New Roman"/>
          <w:i/>
          <w:sz w:val="24"/>
          <w:szCs w:val="24"/>
        </w:rPr>
        <w:t xml:space="preserve">Smart </w:t>
      </w:r>
      <w:r w:rsidR="008F4FBD" w:rsidRPr="00374452">
        <w:rPr>
          <w:rFonts w:cs="Times New Roman"/>
          <w:i/>
          <w:sz w:val="24"/>
          <w:szCs w:val="24"/>
        </w:rPr>
        <w:t xml:space="preserve">Urbanism, Housing and Local </w:t>
      </w:r>
      <w:r w:rsidR="00374452">
        <w:rPr>
          <w:rFonts w:cs="Times New Roman"/>
          <w:i/>
          <w:sz w:val="24"/>
          <w:szCs w:val="24"/>
        </w:rPr>
        <w:tab/>
      </w:r>
      <w:r w:rsidR="00374452">
        <w:rPr>
          <w:rFonts w:cs="Times New Roman"/>
          <w:i/>
          <w:sz w:val="24"/>
          <w:szCs w:val="24"/>
        </w:rPr>
        <w:tab/>
      </w:r>
      <w:r w:rsidR="00374452">
        <w:rPr>
          <w:rFonts w:cs="Times New Roman"/>
          <w:i/>
          <w:sz w:val="24"/>
          <w:szCs w:val="24"/>
        </w:rPr>
        <w:tab/>
        <w:t>Building</w:t>
      </w:r>
      <w:r w:rsidR="008F4FBD" w:rsidRPr="00374452">
        <w:rPr>
          <w:rFonts w:cs="Times New Roman"/>
          <w:i/>
          <w:sz w:val="24"/>
          <w:szCs w:val="24"/>
        </w:rPr>
        <w:t xml:space="preserve"> Materials</w:t>
      </w:r>
    </w:p>
    <w:p w:rsidR="00DF5B33" w:rsidRDefault="00DF5B33" w:rsidP="005F68A5">
      <w:pPr>
        <w:rPr>
          <w:rFonts w:cs="Times New Roman"/>
          <w:b/>
          <w:sz w:val="24"/>
          <w:szCs w:val="24"/>
        </w:rPr>
      </w:pPr>
    </w:p>
    <w:p w:rsidR="00B30AD7" w:rsidRPr="00374452" w:rsidRDefault="005F68A5" w:rsidP="005F68A5">
      <w:pPr>
        <w:rPr>
          <w:rFonts w:cs="Times New Roman"/>
          <w:b/>
          <w:sz w:val="24"/>
          <w:szCs w:val="24"/>
        </w:rPr>
      </w:pPr>
      <w:r w:rsidRPr="00374452">
        <w:rPr>
          <w:rFonts w:cs="Times New Roman"/>
          <w:b/>
          <w:sz w:val="24"/>
          <w:szCs w:val="24"/>
        </w:rPr>
        <w:lastRenderedPageBreak/>
        <w:t>Education</w:t>
      </w:r>
      <w:r w:rsidR="003C733B" w:rsidRPr="00374452">
        <w:rPr>
          <w:rFonts w:cs="Times New Roman"/>
          <w:b/>
          <w:sz w:val="24"/>
          <w:szCs w:val="24"/>
        </w:rPr>
        <w:t>:</w:t>
      </w:r>
    </w:p>
    <w:p w:rsidR="00B30AD7" w:rsidRPr="00374452" w:rsidRDefault="002C6DF1" w:rsidP="00B30AD7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2016-2022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PhD</w:t>
      </w:r>
      <w:r w:rsidR="00B30AD7" w:rsidRPr="00374452">
        <w:rPr>
          <w:rFonts w:cs="Times New Roman"/>
          <w:b/>
          <w:sz w:val="24"/>
          <w:szCs w:val="24"/>
        </w:rPr>
        <w:t xml:space="preserve"> (</w:t>
      </w:r>
      <w:r w:rsidR="00E77BCC" w:rsidRPr="00374452">
        <w:rPr>
          <w:rFonts w:cs="Times New Roman"/>
          <w:b/>
          <w:sz w:val="24"/>
          <w:szCs w:val="24"/>
        </w:rPr>
        <w:t>Architecture</w:t>
      </w:r>
      <w:r w:rsidR="00B30AD7" w:rsidRPr="00374452">
        <w:rPr>
          <w:rFonts w:cs="Times New Roman"/>
          <w:b/>
          <w:sz w:val="24"/>
          <w:szCs w:val="24"/>
        </w:rPr>
        <w:t>),</w:t>
      </w:r>
      <w:r w:rsidR="00B30AD7" w:rsidRPr="00374452">
        <w:t xml:space="preserve"> </w:t>
      </w:r>
      <w:r w:rsidR="00B30AD7" w:rsidRPr="00374452">
        <w:rPr>
          <w:rFonts w:cs="Times New Roman"/>
          <w:sz w:val="24"/>
          <w:szCs w:val="24"/>
        </w:rPr>
        <w:t>Kwame</w:t>
      </w:r>
    </w:p>
    <w:p w:rsidR="00B30AD7" w:rsidRPr="00374452" w:rsidRDefault="00B30AD7" w:rsidP="00B30AD7">
      <w:pPr>
        <w:rPr>
          <w:rFonts w:cs="Times New Roman"/>
          <w:sz w:val="24"/>
          <w:szCs w:val="24"/>
        </w:rPr>
      </w:pPr>
      <w:r w:rsidRPr="00374452">
        <w:rPr>
          <w:rFonts w:cs="Times New Roman"/>
          <w:sz w:val="24"/>
          <w:szCs w:val="24"/>
        </w:rPr>
        <w:tab/>
      </w:r>
      <w:r w:rsidRPr="00374452">
        <w:rPr>
          <w:rFonts w:cs="Times New Roman"/>
          <w:sz w:val="24"/>
          <w:szCs w:val="24"/>
        </w:rPr>
        <w:tab/>
      </w:r>
      <w:r w:rsidRPr="00374452">
        <w:rPr>
          <w:rFonts w:cs="Times New Roman"/>
          <w:sz w:val="24"/>
          <w:szCs w:val="24"/>
        </w:rPr>
        <w:tab/>
        <w:t>Nkrumah University of Science and Technology.</w:t>
      </w:r>
    </w:p>
    <w:p w:rsidR="009879BC" w:rsidRPr="00374452" w:rsidRDefault="00B30AD7" w:rsidP="00B30AD7">
      <w:pPr>
        <w:rPr>
          <w:rFonts w:cs="Times New Roman"/>
          <w:sz w:val="24"/>
          <w:szCs w:val="24"/>
        </w:rPr>
      </w:pPr>
      <w:r w:rsidRPr="00374452">
        <w:rPr>
          <w:rFonts w:cs="Times New Roman"/>
          <w:sz w:val="24"/>
          <w:szCs w:val="24"/>
        </w:rPr>
        <w:t xml:space="preserve">                                    Kumasi- Ghana.</w:t>
      </w:r>
      <w:r w:rsidR="007B1C63" w:rsidRPr="00374452">
        <w:rPr>
          <w:rFonts w:cs="Times New Roman"/>
          <w:sz w:val="24"/>
          <w:szCs w:val="24"/>
        </w:rPr>
        <w:tab/>
      </w:r>
    </w:p>
    <w:p w:rsidR="00E12B9A" w:rsidRPr="00374452" w:rsidRDefault="00E12B9A" w:rsidP="00E12B9A">
      <w:pPr>
        <w:rPr>
          <w:rFonts w:cs="Times New Roman"/>
          <w:b/>
          <w:sz w:val="24"/>
          <w:szCs w:val="24"/>
        </w:rPr>
      </w:pPr>
      <w:r w:rsidRPr="00374452">
        <w:rPr>
          <w:rFonts w:cs="Times New Roman"/>
          <w:b/>
          <w:sz w:val="24"/>
          <w:szCs w:val="24"/>
        </w:rPr>
        <w:t>2018</w:t>
      </w:r>
      <w:r w:rsidRPr="00374452">
        <w:rPr>
          <w:rFonts w:cs="Times New Roman"/>
          <w:b/>
          <w:sz w:val="24"/>
          <w:szCs w:val="24"/>
        </w:rPr>
        <w:tab/>
      </w:r>
      <w:r w:rsidRPr="00374452">
        <w:rPr>
          <w:rFonts w:cs="Times New Roman"/>
          <w:b/>
          <w:sz w:val="24"/>
          <w:szCs w:val="24"/>
        </w:rPr>
        <w:tab/>
      </w:r>
      <w:r w:rsidRPr="00374452">
        <w:rPr>
          <w:rFonts w:cs="Times New Roman"/>
          <w:b/>
          <w:sz w:val="24"/>
          <w:szCs w:val="24"/>
        </w:rPr>
        <w:tab/>
      </w:r>
      <w:proofErr w:type="spellStart"/>
      <w:r w:rsidRPr="00374452">
        <w:rPr>
          <w:rFonts w:cs="Times New Roman"/>
          <w:b/>
          <w:sz w:val="24"/>
          <w:szCs w:val="24"/>
        </w:rPr>
        <w:t>Msc</w:t>
      </w:r>
      <w:proofErr w:type="spellEnd"/>
      <w:r w:rsidRPr="00374452">
        <w:rPr>
          <w:rFonts w:cs="Times New Roman"/>
          <w:b/>
          <w:sz w:val="24"/>
          <w:szCs w:val="24"/>
        </w:rPr>
        <w:t xml:space="preserve"> course in Barrier Free </w:t>
      </w:r>
      <w:r w:rsidR="002C2A05" w:rsidRPr="00374452">
        <w:rPr>
          <w:rFonts w:cs="Times New Roman"/>
          <w:b/>
          <w:sz w:val="24"/>
          <w:szCs w:val="24"/>
        </w:rPr>
        <w:t>Systems</w:t>
      </w:r>
      <w:r w:rsidR="002C2A05">
        <w:rPr>
          <w:rFonts w:cs="Times New Roman"/>
          <w:b/>
          <w:sz w:val="24"/>
          <w:szCs w:val="24"/>
        </w:rPr>
        <w:t xml:space="preserve"> (</w:t>
      </w:r>
      <w:r w:rsidR="00374452">
        <w:rPr>
          <w:rFonts w:cs="Times New Roman"/>
          <w:b/>
          <w:sz w:val="24"/>
          <w:szCs w:val="24"/>
        </w:rPr>
        <w:t>Inclusive environments)</w:t>
      </w:r>
      <w:r w:rsidRPr="00374452">
        <w:rPr>
          <w:rFonts w:cs="Times New Roman"/>
          <w:b/>
          <w:sz w:val="24"/>
          <w:szCs w:val="24"/>
        </w:rPr>
        <w:t>,</w:t>
      </w:r>
    </w:p>
    <w:p w:rsidR="00E12B9A" w:rsidRPr="00374452" w:rsidRDefault="00E12B9A" w:rsidP="00E12B9A">
      <w:pPr>
        <w:rPr>
          <w:rFonts w:cs="Times New Roman"/>
          <w:sz w:val="24"/>
          <w:szCs w:val="24"/>
        </w:rPr>
      </w:pPr>
      <w:r w:rsidRPr="00374452">
        <w:rPr>
          <w:rFonts w:cs="Times New Roman"/>
          <w:b/>
          <w:sz w:val="24"/>
          <w:szCs w:val="24"/>
        </w:rPr>
        <w:tab/>
      </w:r>
      <w:r w:rsidRPr="00374452">
        <w:rPr>
          <w:rFonts w:cs="Times New Roman"/>
          <w:b/>
          <w:sz w:val="24"/>
          <w:szCs w:val="24"/>
        </w:rPr>
        <w:tab/>
      </w:r>
      <w:r w:rsidRPr="00374452">
        <w:rPr>
          <w:rFonts w:cs="Times New Roman"/>
          <w:b/>
          <w:sz w:val="24"/>
          <w:szCs w:val="24"/>
        </w:rPr>
        <w:tab/>
      </w:r>
      <w:r w:rsidRPr="00374452">
        <w:rPr>
          <w:rFonts w:cs="Times New Roman"/>
          <w:sz w:val="24"/>
          <w:szCs w:val="24"/>
        </w:rPr>
        <w:t>Frankfurt University of Applied Sciences, Frankfurt, Germany</w:t>
      </w:r>
    </w:p>
    <w:p w:rsidR="00B70D82" w:rsidRPr="00374452" w:rsidRDefault="00B70D82" w:rsidP="00EE65C0">
      <w:pPr>
        <w:tabs>
          <w:tab w:val="left" w:pos="2160"/>
        </w:tabs>
        <w:spacing w:line="276" w:lineRule="auto"/>
        <w:rPr>
          <w:sz w:val="24"/>
          <w:szCs w:val="24"/>
        </w:rPr>
      </w:pPr>
      <w:r w:rsidRPr="00374452">
        <w:rPr>
          <w:b/>
          <w:sz w:val="24"/>
          <w:szCs w:val="24"/>
        </w:rPr>
        <w:t>2012-2014</w:t>
      </w:r>
      <w:r w:rsidRPr="00374452">
        <w:rPr>
          <w:sz w:val="24"/>
          <w:szCs w:val="24"/>
        </w:rPr>
        <w:tab/>
      </w:r>
      <w:r w:rsidRPr="00374452">
        <w:rPr>
          <w:b/>
          <w:sz w:val="24"/>
          <w:szCs w:val="24"/>
        </w:rPr>
        <w:t>Master of Science in Architecture</w:t>
      </w:r>
      <w:r w:rsidRPr="00374452">
        <w:rPr>
          <w:sz w:val="24"/>
          <w:szCs w:val="24"/>
        </w:rPr>
        <w:t>, Kwame</w:t>
      </w:r>
      <w:r w:rsidRPr="00374452">
        <w:rPr>
          <w:sz w:val="24"/>
          <w:szCs w:val="24"/>
        </w:rPr>
        <w:br/>
      </w:r>
      <w:r w:rsidRPr="00374452">
        <w:rPr>
          <w:sz w:val="24"/>
          <w:szCs w:val="24"/>
        </w:rPr>
        <w:tab/>
        <w:t>Nkrumah University of Science and Technology.</w:t>
      </w:r>
      <w:r w:rsidRPr="00374452">
        <w:rPr>
          <w:sz w:val="24"/>
          <w:szCs w:val="24"/>
        </w:rPr>
        <w:br/>
        <w:t xml:space="preserve">                                    Kumasi- Ghana.</w:t>
      </w:r>
    </w:p>
    <w:p w:rsidR="00B70D82" w:rsidRPr="00374452" w:rsidRDefault="00A34BEB" w:rsidP="00EE65C0">
      <w:pPr>
        <w:tabs>
          <w:tab w:val="left" w:pos="2160"/>
        </w:tabs>
        <w:spacing w:line="276" w:lineRule="auto"/>
        <w:rPr>
          <w:sz w:val="24"/>
          <w:szCs w:val="24"/>
        </w:rPr>
      </w:pPr>
      <w:r w:rsidRPr="00374452">
        <w:rPr>
          <w:b/>
          <w:sz w:val="24"/>
          <w:szCs w:val="24"/>
        </w:rPr>
        <w:t>2009 --</w:t>
      </w:r>
      <w:r w:rsidR="00B70D82" w:rsidRPr="00374452">
        <w:rPr>
          <w:b/>
          <w:sz w:val="24"/>
          <w:szCs w:val="24"/>
        </w:rPr>
        <w:t>2010</w:t>
      </w:r>
      <w:r w:rsidR="00B70D82" w:rsidRPr="00374452">
        <w:rPr>
          <w:sz w:val="24"/>
          <w:szCs w:val="24"/>
        </w:rPr>
        <w:tab/>
      </w:r>
      <w:r w:rsidR="00B70D82" w:rsidRPr="00374452">
        <w:rPr>
          <w:b/>
          <w:sz w:val="24"/>
          <w:szCs w:val="24"/>
        </w:rPr>
        <w:t>Advanced Post Graduate Diploma</w:t>
      </w:r>
      <w:r w:rsidR="00B70D82" w:rsidRPr="00374452">
        <w:rPr>
          <w:sz w:val="24"/>
          <w:szCs w:val="24"/>
        </w:rPr>
        <w:t xml:space="preserve"> in Shelter Design </w:t>
      </w:r>
      <w:proofErr w:type="spellStart"/>
      <w:r w:rsidR="00B70D82" w:rsidRPr="00374452">
        <w:rPr>
          <w:sz w:val="24"/>
          <w:szCs w:val="24"/>
        </w:rPr>
        <w:t>Dev’t</w:t>
      </w:r>
      <w:proofErr w:type="spellEnd"/>
      <w:r w:rsidR="00B70D82" w:rsidRPr="00374452">
        <w:rPr>
          <w:sz w:val="24"/>
          <w:szCs w:val="24"/>
        </w:rPr>
        <w:t xml:space="preserve"> &amp;                     </w:t>
      </w:r>
      <w:r w:rsidR="00B70D82" w:rsidRPr="00374452">
        <w:rPr>
          <w:sz w:val="24"/>
          <w:szCs w:val="24"/>
        </w:rPr>
        <w:tab/>
      </w:r>
      <w:r w:rsidR="00B30AD7" w:rsidRPr="00374452">
        <w:rPr>
          <w:sz w:val="24"/>
          <w:szCs w:val="24"/>
        </w:rPr>
        <w:t>Management,</w:t>
      </w:r>
      <w:r w:rsidR="00B70D82" w:rsidRPr="00374452">
        <w:rPr>
          <w:sz w:val="24"/>
          <w:szCs w:val="24"/>
        </w:rPr>
        <w:t xml:space="preserve"> HDM, Lund Sweden, &amp; Philippines.</w:t>
      </w:r>
      <w:r w:rsidR="00B70D82" w:rsidRPr="00374452">
        <w:rPr>
          <w:sz w:val="24"/>
          <w:szCs w:val="24"/>
        </w:rPr>
        <w:br/>
      </w:r>
      <w:r w:rsidR="00B70D82" w:rsidRPr="00374452">
        <w:rPr>
          <w:b/>
          <w:sz w:val="24"/>
          <w:szCs w:val="24"/>
        </w:rPr>
        <w:t>2000 – 2003</w:t>
      </w:r>
      <w:r w:rsidR="00B70D82" w:rsidRPr="00374452">
        <w:rPr>
          <w:sz w:val="24"/>
          <w:szCs w:val="24"/>
        </w:rPr>
        <w:t xml:space="preserve">             </w:t>
      </w:r>
      <w:r w:rsidR="00B70D82" w:rsidRPr="00374452">
        <w:rPr>
          <w:sz w:val="24"/>
          <w:szCs w:val="24"/>
        </w:rPr>
        <w:tab/>
      </w:r>
      <w:r w:rsidR="00B70D82" w:rsidRPr="00374452">
        <w:rPr>
          <w:b/>
          <w:sz w:val="24"/>
          <w:szCs w:val="24"/>
        </w:rPr>
        <w:t>Postgraduate Diploma in Architecture</w:t>
      </w:r>
      <w:r w:rsidR="00B70D82" w:rsidRPr="00374452">
        <w:rPr>
          <w:sz w:val="24"/>
          <w:szCs w:val="24"/>
        </w:rPr>
        <w:t>, Kwame</w:t>
      </w:r>
      <w:r w:rsidR="00B70D82" w:rsidRPr="00374452">
        <w:rPr>
          <w:sz w:val="24"/>
          <w:szCs w:val="24"/>
        </w:rPr>
        <w:br/>
      </w:r>
      <w:r w:rsidR="00B70D82" w:rsidRPr="00374452">
        <w:rPr>
          <w:sz w:val="24"/>
          <w:szCs w:val="24"/>
        </w:rPr>
        <w:tab/>
        <w:t>Nkrumah University of Science and Technology.</w:t>
      </w:r>
      <w:r w:rsidR="00B70D82" w:rsidRPr="00374452">
        <w:rPr>
          <w:sz w:val="24"/>
          <w:szCs w:val="24"/>
        </w:rPr>
        <w:br/>
        <w:t xml:space="preserve">                   </w:t>
      </w:r>
      <w:r w:rsidR="00350DB7" w:rsidRPr="00374452">
        <w:rPr>
          <w:sz w:val="24"/>
          <w:szCs w:val="24"/>
        </w:rPr>
        <w:t xml:space="preserve">                 Kumasi- Ghana.</w:t>
      </w:r>
    </w:p>
    <w:p w:rsidR="00B70D82" w:rsidRPr="00374452" w:rsidRDefault="00350DB7" w:rsidP="00EE65C0">
      <w:pPr>
        <w:tabs>
          <w:tab w:val="left" w:pos="2160"/>
        </w:tabs>
        <w:spacing w:line="276" w:lineRule="auto"/>
        <w:rPr>
          <w:sz w:val="24"/>
          <w:szCs w:val="24"/>
        </w:rPr>
      </w:pPr>
      <w:r w:rsidRPr="00374452">
        <w:rPr>
          <w:b/>
          <w:sz w:val="24"/>
          <w:szCs w:val="24"/>
        </w:rPr>
        <w:t>1996 – 2000</w:t>
      </w:r>
      <w:r w:rsidRPr="00374452">
        <w:rPr>
          <w:sz w:val="24"/>
          <w:szCs w:val="24"/>
        </w:rPr>
        <w:t xml:space="preserve">              </w:t>
      </w:r>
      <w:r w:rsidR="00B70D82" w:rsidRPr="00374452">
        <w:rPr>
          <w:sz w:val="24"/>
          <w:szCs w:val="24"/>
        </w:rPr>
        <w:t xml:space="preserve">  </w:t>
      </w:r>
      <w:r w:rsidR="00B70D82" w:rsidRPr="00374452">
        <w:rPr>
          <w:b/>
          <w:sz w:val="24"/>
          <w:szCs w:val="24"/>
        </w:rPr>
        <w:t>Bachelor of Science in Architecture</w:t>
      </w:r>
      <w:r w:rsidR="00B70D82" w:rsidRPr="00374452">
        <w:rPr>
          <w:sz w:val="24"/>
          <w:szCs w:val="24"/>
        </w:rPr>
        <w:t>, Kwame</w:t>
      </w:r>
      <w:r w:rsidR="00B70D82" w:rsidRPr="00374452">
        <w:rPr>
          <w:sz w:val="24"/>
          <w:szCs w:val="24"/>
        </w:rPr>
        <w:br/>
        <w:t xml:space="preserve"> </w:t>
      </w:r>
      <w:r w:rsidR="00B70D82" w:rsidRPr="00374452">
        <w:rPr>
          <w:sz w:val="24"/>
          <w:szCs w:val="24"/>
        </w:rPr>
        <w:tab/>
        <w:t>Nkrumah University of Science and Technology.</w:t>
      </w:r>
      <w:r w:rsidR="00B70D82" w:rsidRPr="00374452">
        <w:rPr>
          <w:sz w:val="24"/>
          <w:szCs w:val="24"/>
        </w:rPr>
        <w:br/>
        <w:t xml:space="preserve">                   </w:t>
      </w:r>
      <w:r w:rsidRPr="00374452">
        <w:rPr>
          <w:sz w:val="24"/>
          <w:szCs w:val="24"/>
        </w:rPr>
        <w:t xml:space="preserve">                 Kumasi- Ghana.</w:t>
      </w:r>
    </w:p>
    <w:p w:rsidR="00B70D82" w:rsidRPr="00374452" w:rsidRDefault="00B70D82" w:rsidP="00EE65C0">
      <w:pPr>
        <w:tabs>
          <w:tab w:val="left" w:pos="2160"/>
        </w:tabs>
        <w:spacing w:line="276" w:lineRule="auto"/>
        <w:rPr>
          <w:sz w:val="24"/>
          <w:szCs w:val="24"/>
        </w:rPr>
      </w:pPr>
      <w:r w:rsidRPr="00374452">
        <w:rPr>
          <w:b/>
          <w:sz w:val="24"/>
          <w:szCs w:val="24"/>
        </w:rPr>
        <w:t>1992 – 1994</w:t>
      </w:r>
      <w:r w:rsidRPr="00374452">
        <w:rPr>
          <w:sz w:val="24"/>
          <w:szCs w:val="24"/>
        </w:rPr>
        <w:t xml:space="preserve">               </w:t>
      </w:r>
      <w:r w:rsidRPr="00374452">
        <w:rPr>
          <w:b/>
          <w:sz w:val="24"/>
          <w:szCs w:val="24"/>
        </w:rPr>
        <w:t>Advanced Level Examination (WAEC),</w:t>
      </w:r>
      <w:r w:rsidRPr="00374452">
        <w:rPr>
          <w:sz w:val="24"/>
          <w:szCs w:val="24"/>
        </w:rPr>
        <w:t xml:space="preserve"> Technology Secondary </w:t>
      </w:r>
      <w:r w:rsidR="00350DB7" w:rsidRPr="00374452">
        <w:rPr>
          <w:sz w:val="24"/>
          <w:szCs w:val="24"/>
        </w:rPr>
        <w:t>School,</w:t>
      </w:r>
      <w:r w:rsidRPr="00374452">
        <w:rPr>
          <w:sz w:val="24"/>
          <w:szCs w:val="24"/>
        </w:rPr>
        <w:br/>
      </w:r>
      <w:r w:rsidR="00350DB7" w:rsidRPr="00374452">
        <w:rPr>
          <w:sz w:val="24"/>
          <w:szCs w:val="24"/>
        </w:rPr>
        <w:tab/>
        <w:t>Kumasi.</w:t>
      </w:r>
      <w:r w:rsidRPr="00374452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53378" w:rsidRPr="00374452" w:rsidRDefault="00B70D82" w:rsidP="00EE65C0">
      <w:pPr>
        <w:tabs>
          <w:tab w:val="left" w:pos="2160"/>
        </w:tabs>
        <w:spacing w:line="276" w:lineRule="auto"/>
        <w:rPr>
          <w:sz w:val="24"/>
          <w:szCs w:val="24"/>
        </w:rPr>
      </w:pPr>
      <w:r w:rsidRPr="00374452">
        <w:rPr>
          <w:b/>
          <w:sz w:val="24"/>
          <w:szCs w:val="24"/>
        </w:rPr>
        <w:t>1987 – 1992</w:t>
      </w:r>
      <w:r w:rsidRPr="00374452">
        <w:rPr>
          <w:sz w:val="24"/>
          <w:szCs w:val="24"/>
        </w:rPr>
        <w:t xml:space="preserve">               </w:t>
      </w:r>
      <w:r w:rsidRPr="00374452">
        <w:rPr>
          <w:b/>
          <w:sz w:val="24"/>
          <w:szCs w:val="24"/>
        </w:rPr>
        <w:t>Ordinary Level Examination (WAEC)</w:t>
      </w:r>
      <w:r w:rsidRPr="00374452">
        <w:rPr>
          <w:sz w:val="24"/>
          <w:szCs w:val="24"/>
        </w:rPr>
        <w:t>, St. Peters’</w:t>
      </w:r>
      <w:r w:rsidRPr="00374452">
        <w:rPr>
          <w:sz w:val="24"/>
          <w:szCs w:val="24"/>
        </w:rPr>
        <w:br/>
      </w:r>
      <w:r w:rsidRPr="00374452">
        <w:rPr>
          <w:sz w:val="24"/>
          <w:szCs w:val="24"/>
        </w:rPr>
        <w:tab/>
        <w:t xml:space="preserve">Secondary School, </w:t>
      </w:r>
      <w:proofErr w:type="spellStart"/>
      <w:r w:rsidRPr="00374452">
        <w:rPr>
          <w:sz w:val="24"/>
          <w:szCs w:val="24"/>
        </w:rPr>
        <w:t>Nkwatia-Kwahu</w:t>
      </w:r>
      <w:proofErr w:type="spellEnd"/>
      <w:r w:rsidR="0062109C" w:rsidRPr="00374452">
        <w:rPr>
          <w:sz w:val="24"/>
          <w:szCs w:val="24"/>
        </w:rPr>
        <w:t>.</w:t>
      </w:r>
    </w:p>
    <w:p w:rsidR="00D7322F" w:rsidRPr="00374452" w:rsidRDefault="003C733B" w:rsidP="00EE65C0">
      <w:pPr>
        <w:tabs>
          <w:tab w:val="left" w:pos="2160"/>
        </w:tabs>
        <w:spacing w:line="276" w:lineRule="auto"/>
        <w:rPr>
          <w:sz w:val="24"/>
          <w:szCs w:val="24"/>
        </w:rPr>
      </w:pPr>
      <w:r w:rsidRPr="00374452">
        <w:rPr>
          <w:b/>
          <w:sz w:val="24"/>
          <w:szCs w:val="24"/>
        </w:rPr>
        <w:t>Further Training/Software Proficiency:</w:t>
      </w:r>
      <w:r w:rsidR="0062109C" w:rsidRPr="00374452">
        <w:rPr>
          <w:b/>
          <w:sz w:val="24"/>
          <w:szCs w:val="24"/>
        </w:rPr>
        <w:t xml:space="preserve"> </w:t>
      </w:r>
    </w:p>
    <w:p w:rsidR="00D7322F" w:rsidRPr="00374452" w:rsidRDefault="00653378" w:rsidP="00EE65C0">
      <w:pPr>
        <w:tabs>
          <w:tab w:val="left" w:pos="2160"/>
        </w:tabs>
        <w:spacing w:line="276" w:lineRule="auto"/>
        <w:ind w:left="360"/>
        <w:rPr>
          <w:rFonts w:cs="Times New Roman"/>
          <w:sz w:val="24"/>
          <w:szCs w:val="24"/>
        </w:rPr>
      </w:pPr>
      <w:r w:rsidRPr="00374452">
        <w:rPr>
          <w:rFonts w:cs="Times New Roman"/>
          <w:sz w:val="24"/>
          <w:szCs w:val="24"/>
        </w:rPr>
        <w:tab/>
      </w:r>
      <w:r w:rsidR="00D7322F" w:rsidRPr="00374452">
        <w:rPr>
          <w:rFonts w:cs="Times New Roman"/>
          <w:sz w:val="24"/>
          <w:szCs w:val="24"/>
        </w:rPr>
        <w:t xml:space="preserve">AutoCAD Architecture 2014, Revit Architecture </w:t>
      </w:r>
      <w:r w:rsidRPr="00374452">
        <w:rPr>
          <w:rFonts w:cs="Times New Roman"/>
          <w:sz w:val="24"/>
          <w:szCs w:val="24"/>
        </w:rPr>
        <w:t xml:space="preserve">2013, Adobe Photoshop, </w:t>
      </w:r>
      <w:r w:rsidRPr="00374452">
        <w:rPr>
          <w:rFonts w:cs="Times New Roman"/>
          <w:sz w:val="24"/>
          <w:szCs w:val="24"/>
        </w:rPr>
        <w:tab/>
      </w:r>
      <w:r w:rsidR="00D7322F" w:rsidRPr="00374452">
        <w:rPr>
          <w:rFonts w:cs="Times New Roman"/>
          <w:sz w:val="24"/>
          <w:szCs w:val="24"/>
        </w:rPr>
        <w:t>Mi</w:t>
      </w:r>
      <w:r w:rsidR="00AD1FC4" w:rsidRPr="00374452">
        <w:rPr>
          <w:rFonts w:cs="Times New Roman"/>
          <w:sz w:val="24"/>
          <w:szCs w:val="24"/>
        </w:rPr>
        <w:t>crosoft</w:t>
      </w:r>
      <w:r w:rsidRPr="00374452">
        <w:rPr>
          <w:rFonts w:cs="Times New Roman"/>
          <w:sz w:val="24"/>
          <w:szCs w:val="24"/>
        </w:rPr>
        <w:t xml:space="preserve"> </w:t>
      </w:r>
      <w:r w:rsidR="00D7322F" w:rsidRPr="00374452">
        <w:rPr>
          <w:rFonts w:cs="Times New Roman"/>
          <w:sz w:val="24"/>
          <w:szCs w:val="24"/>
        </w:rPr>
        <w:t>Office Applications, Corel Draw.</w:t>
      </w:r>
    </w:p>
    <w:p w:rsidR="006A6FEF" w:rsidRPr="00374452" w:rsidRDefault="003C733B" w:rsidP="0062109C">
      <w:pPr>
        <w:tabs>
          <w:tab w:val="left" w:pos="2160"/>
        </w:tabs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>Awards/</w:t>
      </w:r>
      <w:proofErr w:type="spellStart"/>
      <w:r w:rsidRPr="00374452">
        <w:rPr>
          <w:b/>
          <w:sz w:val="24"/>
          <w:szCs w:val="24"/>
        </w:rPr>
        <w:t>Honours</w:t>
      </w:r>
      <w:proofErr w:type="spellEnd"/>
      <w:r w:rsidRPr="00374452">
        <w:rPr>
          <w:b/>
          <w:sz w:val="24"/>
          <w:szCs w:val="24"/>
        </w:rPr>
        <w:t>:</w:t>
      </w:r>
    </w:p>
    <w:p w:rsidR="00B30AD7" w:rsidRPr="00374452" w:rsidRDefault="00B30AD7" w:rsidP="00EE65C0">
      <w:pPr>
        <w:tabs>
          <w:tab w:val="left" w:pos="2160"/>
        </w:tabs>
        <w:ind w:left="1440" w:hanging="1440"/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>2018</w:t>
      </w:r>
      <w:r w:rsidRPr="00374452">
        <w:rPr>
          <w:b/>
          <w:sz w:val="24"/>
          <w:szCs w:val="24"/>
        </w:rPr>
        <w:tab/>
        <w:t>Study scholarship for a Semester course in Master of Science program in Barrier free systems at Frankfurt University of Applied Sciences, Germany.</w:t>
      </w:r>
    </w:p>
    <w:p w:rsidR="00B30AD7" w:rsidRPr="00374452" w:rsidRDefault="00B30AD7" w:rsidP="00EE65C0">
      <w:pPr>
        <w:tabs>
          <w:tab w:val="left" w:pos="2160"/>
        </w:tabs>
        <w:ind w:left="1440" w:hanging="1440"/>
        <w:rPr>
          <w:sz w:val="24"/>
          <w:szCs w:val="24"/>
        </w:rPr>
      </w:pPr>
      <w:r w:rsidRPr="00374452">
        <w:rPr>
          <w:b/>
          <w:sz w:val="24"/>
          <w:szCs w:val="24"/>
        </w:rPr>
        <w:tab/>
      </w:r>
      <w:r w:rsidRPr="00374452">
        <w:rPr>
          <w:sz w:val="24"/>
          <w:szCs w:val="24"/>
        </w:rPr>
        <w:t>Received from ERASMUS+ Mobility Scholarship</w:t>
      </w:r>
    </w:p>
    <w:p w:rsidR="00876C78" w:rsidRPr="00374452" w:rsidRDefault="00876C78" w:rsidP="00EE65C0">
      <w:pPr>
        <w:tabs>
          <w:tab w:val="left" w:pos="2160"/>
        </w:tabs>
        <w:ind w:left="1440" w:hanging="1440"/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 xml:space="preserve">2009-2010 </w:t>
      </w:r>
      <w:r w:rsidR="00E4030A" w:rsidRPr="00374452">
        <w:rPr>
          <w:b/>
          <w:sz w:val="24"/>
          <w:szCs w:val="24"/>
        </w:rPr>
        <w:tab/>
      </w:r>
      <w:r w:rsidRPr="00374452">
        <w:rPr>
          <w:b/>
          <w:sz w:val="24"/>
          <w:szCs w:val="24"/>
        </w:rPr>
        <w:t xml:space="preserve">Study scholarship for an </w:t>
      </w:r>
      <w:r w:rsidR="00825CDD" w:rsidRPr="00374452">
        <w:rPr>
          <w:b/>
          <w:sz w:val="24"/>
          <w:szCs w:val="24"/>
        </w:rPr>
        <w:t xml:space="preserve">Advanced International Training Program In </w:t>
      </w:r>
      <w:r w:rsidRPr="00374452">
        <w:rPr>
          <w:b/>
          <w:sz w:val="24"/>
          <w:szCs w:val="24"/>
        </w:rPr>
        <w:t>Shelter</w:t>
      </w:r>
      <w:r w:rsidR="00825CDD" w:rsidRPr="00374452">
        <w:rPr>
          <w:b/>
          <w:sz w:val="24"/>
          <w:szCs w:val="24"/>
        </w:rPr>
        <w:t xml:space="preserve">, </w:t>
      </w:r>
      <w:r w:rsidRPr="00374452">
        <w:rPr>
          <w:b/>
          <w:sz w:val="24"/>
          <w:szCs w:val="24"/>
        </w:rPr>
        <w:t>Design &amp; Development in Sweden &amp; Philip</w:t>
      </w:r>
      <w:r w:rsidR="00E4030A" w:rsidRPr="00374452">
        <w:rPr>
          <w:b/>
          <w:sz w:val="24"/>
          <w:szCs w:val="24"/>
        </w:rPr>
        <w:t>p</w:t>
      </w:r>
      <w:r w:rsidRPr="00374452">
        <w:rPr>
          <w:b/>
          <w:sz w:val="24"/>
          <w:szCs w:val="24"/>
        </w:rPr>
        <w:t>ines.</w:t>
      </w:r>
      <w:r w:rsidR="00E4030A" w:rsidRPr="00374452">
        <w:rPr>
          <w:b/>
          <w:sz w:val="24"/>
          <w:szCs w:val="24"/>
        </w:rPr>
        <w:br/>
      </w:r>
      <w:r w:rsidR="00E4030A" w:rsidRPr="00374452">
        <w:rPr>
          <w:sz w:val="24"/>
          <w:szCs w:val="24"/>
        </w:rPr>
        <w:t xml:space="preserve">Received from Swedish International </w:t>
      </w:r>
      <w:proofErr w:type="spellStart"/>
      <w:r w:rsidR="00E4030A" w:rsidRPr="00374452">
        <w:rPr>
          <w:sz w:val="24"/>
          <w:szCs w:val="24"/>
        </w:rPr>
        <w:t>Dev’t</w:t>
      </w:r>
      <w:proofErr w:type="spellEnd"/>
      <w:r w:rsidR="00E4030A" w:rsidRPr="00374452">
        <w:rPr>
          <w:sz w:val="24"/>
          <w:szCs w:val="24"/>
        </w:rPr>
        <w:t xml:space="preserve"> Corporation Agency (SIDA) and facilitated by HDM of Lund University.</w:t>
      </w:r>
    </w:p>
    <w:p w:rsidR="003C733B" w:rsidRPr="00374452" w:rsidRDefault="003C733B" w:rsidP="00EE65C0">
      <w:pPr>
        <w:tabs>
          <w:tab w:val="left" w:pos="2160"/>
        </w:tabs>
        <w:spacing w:line="276" w:lineRule="auto"/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>Employment Records and Work Experience:</w:t>
      </w:r>
    </w:p>
    <w:p w:rsidR="003C733B" w:rsidRPr="00374452" w:rsidRDefault="006B0B26" w:rsidP="00EE65C0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4"/>
          <w:szCs w:val="24"/>
        </w:rPr>
        <w:t>2005 – PRESENT</w:t>
      </w:r>
      <w:r w:rsidRPr="00374452">
        <w:rPr>
          <w:rFonts w:asciiTheme="minorHAnsi" w:hAnsiTheme="minorHAnsi"/>
          <w:sz w:val="24"/>
          <w:szCs w:val="24"/>
        </w:rPr>
        <w:t xml:space="preserve"> </w:t>
      </w:r>
      <w:r w:rsidR="009F76E4" w:rsidRPr="00374452">
        <w:rPr>
          <w:rFonts w:asciiTheme="minorHAnsi" w:hAnsiTheme="minorHAnsi"/>
          <w:sz w:val="24"/>
          <w:szCs w:val="24"/>
        </w:rPr>
        <w:tab/>
      </w:r>
      <w:r w:rsidR="009F76E4" w:rsidRPr="00374452">
        <w:rPr>
          <w:rFonts w:asciiTheme="minorHAnsi" w:hAnsiTheme="minorHAnsi"/>
          <w:sz w:val="24"/>
          <w:szCs w:val="24"/>
        </w:rPr>
        <w:tab/>
      </w:r>
      <w:r w:rsidRPr="00374452">
        <w:rPr>
          <w:rFonts w:asciiTheme="minorHAnsi" w:hAnsiTheme="minorHAnsi"/>
          <w:b/>
          <w:sz w:val="24"/>
          <w:szCs w:val="24"/>
        </w:rPr>
        <w:t>CSIR-Building &amp; Road Research Institute, Kumasi</w:t>
      </w:r>
    </w:p>
    <w:p w:rsidR="006B0B26" w:rsidRPr="00374452" w:rsidRDefault="006B0B26" w:rsidP="00EE65C0">
      <w:pPr>
        <w:pStyle w:val="ListParagraph"/>
        <w:tabs>
          <w:tab w:val="left" w:pos="2160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B30AD7" w:rsidRPr="00374452" w:rsidRDefault="00B30AD7" w:rsidP="00EE65C0">
      <w:pPr>
        <w:pStyle w:val="ListParagraph"/>
        <w:tabs>
          <w:tab w:val="left" w:pos="2160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374452">
        <w:rPr>
          <w:rFonts w:asciiTheme="minorHAnsi" w:hAnsiTheme="minorHAnsi"/>
          <w:b/>
          <w:sz w:val="22"/>
          <w:szCs w:val="22"/>
        </w:rPr>
        <w:t>2016-date</w:t>
      </w:r>
      <w:r w:rsidRPr="00374452">
        <w:rPr>
          <w:rFonts w:asciiTheme="minorHAnsi" w:hAnsiTheme="minorHAnsi"/>
          <w:b/>
          <w:sz w:val="22"/>
          <w:szCs w:val="22"/>
        </w:rPr>
        <w:tab/>
      </w:r>
      <w:r w:rsidRPr="00374452">
        <w:rPr>
          <w:rFonts w:asciiTheme="minorHAnsi" w:hAnsiTheme="minorHAnsi"/>
          <w:b/>
          <w:sz w:val="22"/>
          <w:szCs w:val="22"/>
        </w:rPr>
        <w:tab/>
      </w:r>
      <w:r w:rsidRPr="00374452">
        <w:rPr>
          <w:rFonts w:asciiTheme="minorHAnsi" w:hAnsiTheme="minorHAnsi"/>
          <w:b/>
          <w:sz w:val="22"/>
          <w:szCs w:val="22"/>
        </w:rPr>
        <w:tab/>
        <w:t>Senior Research Scientist</w:t>
      </w:r>
      <w:r w:rsidR="00B273D0" w:rsidRPr="00374452">
        <w:rPr>
          <w:rFonts w:asciiTheme="minorHAnsi" w:hAnsiTheme="minorHAnsi"/>
          <w:b/>
          <w:sz w:val="22"/>
          <w:szCs w:val="22"/>
        </w:rPr>
        <w:t xml:space="preserve"> </w:t>
      </w:r>
      <w:r w:rsidR="00FC414E" w:rsidRPr="00374452">
        <w:rPr>
          <w:rFonts w:asciiTheme="minorHAnsi" w:hAnsiTheme="minorHAnsi"/>
          <w:b/>
          <w:sz w:val="22"/>
          <w:szCs w:val="22"/>
        </w:rPr>
        <w:t>(Head</w:t>
      </w:r>
      <w:r w:rsidR="00B273D0" w:rsidRPr="00374452">
        <w:rPr>
          <w:rFonts w:asciiTheme="minorHAnsi" w:hAnsiTheme="minorHAnsi"/>
          <w:b/>
          <w:sz w:val="22"/>
          <w:szCs w:val="22"/>
        </w:rPr>
        <w:t>, Architecture Section)</w:t>
      </w:r>
    </w:p>
    <w:p w:rsidR="006B0B26" w:rsidRPr="00374452" w:rsidRDefault="00A36CC6" w:rsidP="00EE65C0">
      <w:pPr>
        <w:pStyle w:val="ListParagraph"/>
        <w:tabs>
          <w:tab w:val="left" w:pos="2160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2"/>
          <w:szCs w:val="22"/>
        </w:rPr>
        <w:t>Jul. 2005 – Date</w:t>
      </w:r>
      <w:r w:rsidRPr="00374452">
        <w:rPr>
          <w:rFonts w:asciiTheme="minorHAnsi" w:hAnsiTheme="minorHAnsi"/>
          <w:b/>
          <w:sz w:val="24"/>
          <w:szCs w:val="24"/>
        </w:rPr>
        <w:t>:</w:t>
      </w:r>
      <w:r w:rsidRPr="00374452">
        <w:rPr>
          <w:rFonts w:asciiTheme="minorHAnsi" w:hAnsiTheme="minorHAnsi"/>
          <w:sz w:val="24"/>
          <w:szCs w:val="24"/>
        </w:rPr>
        <w:t xml:space="preserve">         </w:t>
      </w:r>
      <w:r w:rsidRPr="00374452">
        <w:rPr>
          <w:rFonts w:asciiTheme="minorHAnsi" w:hAnsiTheme="minorHAnsi"/>
          <w:sz w:val="24"/>
          <w:szCs w:val="24"/>
        </w:rPr>
        <w:tab/>
      </w:r>
      <w:r w:rsidRPr="00374452">
        <w:rPr>
          <w:rFonts w:asciiTheme="minorHAnsi" w:hAnsiTheme="minorHAnsi"/>
          <w:sz w:val="24"/>
          <w:szCs w:val="24"/>
        </w:rPr>
        <w:tab/>
        <w:t>Research Scientist (Architect)</w:t>
      </w:r>
    </w:p>
    <w:p w:rsidR="006B0B26" w:rsidRPr="00374452" w:rsidRDefault="00A36CC6" w:rsidP="00EE65C0">
      <w:pPr>
        <w:pStyle w:val="ListParagraph"/>
        <w:tabs>
          <w:tab w:val="left" w:pos="2160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2"/>
          <w:szCs w:val="22"/>
        </w:rPr>
        <w:t>Jan. 2004 -Jun 2005:</w:t>
      </w:r>
      <w:r w:rsidRPr="00374452">
        <w:rPr>
          <w:rFonts w:asciiTheme="minorHAnsi" w:hAnsiTheme="minorHAnsi"/>
          <w:sz w:val="24"/>
          <w:szCs w:val="24"/>
        </w:rPr>
        <w:t xml:space="preserve">       </w:t>
      </w:r>
      <w:r w:rsidRPr="00374452">
        <w:rPr>
          <w:rFonts w:asciiTheme="minorHAnsi" w:hAnsiTheme="minorHAnsi"/>
          <w:sz w:val="24"/>
          <w:szCs w:val="24"/>
        </w:rPr>
        <w:tab/>
        <w:t>Assistant Research Scientist (Asst. Architect)</w:t>
      </w:r>
      <w:r w:rsidRPr="00374452">
        <w:rPr>
          <w:rFonts w:asciiTheme="minorHAnsi" w:hAnsiTheme="minorHAnsi"/>
          <w:sz w:val="24"/>
          <w:szCs w:val="24"/>
        </w:rPr>
        <w:tab/>
        <w:t xml:space="preserve">      </w:t>
      </w:r>
      <w:r w:rsidRPr="00374452">
        <w:rPr>
          <w:rFonts w:asciiTheme="minorHAnsi" w:hAnsiTheme="minorHAnsi"/>
          <w:sz w:val="24"/>
          <w:szCs w:val="24"/>
        </w:rPr>
        <w:tab/>
      </w:r>
    </w:p>
    <w:p w:rsidR="006B0B26" w:rsidRPr="00374452" w:rsidRDefault="00A36CC6" w:rsidP="00EE65C0">
      <w:pPr>
        <w:pStyle w:val="ListParagraph"/>
        <w:tabs>
          <w:tab w:val="left" w:pos="2160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2"/>
          <w:szCs w:val="22"/>
        </w:rPr>
        <w:t>Aug. 2003- Dec. 2003</w:t>
      </w:r>
      <w:r w:rsidRPr="00374452">
        <w:rPr>
          <w:rFonts w:asciiTheme="minorHAnsi" w:hAnsiTheme="minorHAnsi"/>
          <w:b/>
          <w:sz w:val="24"/>
          <w:szCs w:val="24"/>
        </w:rPr>
        <w:t>:</w:t>
      </w:r>
      <w:r w:rsidRPr="00374452">
        <w:rPr>
          <w:rFonts w:asciiTheme="minorHAnsi" w:hAnsiTheme="minorHAnsi"/>
          <w:sz w:val="24"/>
          <w:szCs w:val="24"/>
        </w:rPr>
        <w:t xml:space="preserve">     </w:t>
      </w:r>
      <w:r w:rsidRPr="00374452">
        <w:rPr>
          <w:rFonts w:asciiTheme="minorHAnsi" w:hAnsiTheme="minorHAnsi"/>
          <w:sz w:val="24"/>
          <w:szCs w:val="24"/>
        </w:rPr>
        <w:tab/>
        <w:t>Contract Appointment as Assistant Architect.</w:t>
      </w:r>
    </w:p>
    <w:p w:rsidR="006B0B26" w:rsidRDefault="00A36CC6" w:rsidP="00EE65C0">
      <w:pPr>
        <w:pStyle w:val="ListParagraph"/>
        <w:tabs>
          <w:tab w:val="left" w:pos="2160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2"/>
          <w:szCs w:val="22"/>
        </w:rPr>
        <w:t>Oct.2002- Jul. 2003:</w:t>
      </w:r>
      <w:r w:rsidRPr="00374452">
        <w:rPr>
          <w:rFonts w:asciiTheme="minorHAnsi" w:hAnsiTheme="minorHAnsi"/>
          <w:sz w:val="24"/>
          <w:szCs w:val="24"/>
        </w:rPr>
        <w:t xml:space="preserve">       </w:t>
      </w:r>
      <w:r w:rsidRPr="00374452">
        <w:rPr>
          <w:rFonts w:asciiTheme="minorHAnsi" w:hAnsiTheme="minorHAnsi"/>
          <w:sz w:val="24"/>
          <w:szCs w:val="24"/>
        </w:rPr>
        <w:tab/>
        <w:t xml:space="preserve"> National Service Trainee.</w:t>
      </w:r>
    </w:p>
    <w:p w:rsidR="004902C5" w:rsidRPr="00374452" w:rsidRDefault="004902C5" w:rsidP="00EE65C0">
      <w:pPr>
        <w:pStyle w:val="ListParagraph"/>
        <w:tabs>
          <w:tab w:val="left" w:pos="2160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4902C5" w:rsidRDefault="004902C5" w:rsidP="004902C5">
      <w:r w:rsidRPr="004902C5">
        <w:rPr>
          <w:b/>
          <w:sz w:val="24"/>
          <w:szCs w:val="24"/>
        </w:rPr>
        <w:t>Recent review position</w:t>
      </w:r>
      <w:r>
        <w:rPr>
          <w:b/>
          <w:sz w:val="24"/>
          <w:szCs w:val="24"/>
        </w:rPr>
        <w:t>(s)</w:t>
      </w:r>
      <w:r w:rsidRPr="004902C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</w:rPr>
        <w:t>Expert Assessor</w:t>
      </w:r>
      <w:r>
        <w:t xml:space="preserve"> for Zero Project Awards 2020 (</w:t>
      </w:r>
      <w:r>
        <w:rPr>
          <w:i/>
        </w:rPr>
        <w:t xml:space="preserve">A world without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barriers</w:t>
      </w:r>
      <w:r>
        <w:t xml:space="preserve">). </w:t>
      </w:r>
      <w:r w:rsidR="00C52FBC">
        <w:t xml:space="preserve">A </w:t>
      </w:r>
      <w:r>
        <w:t xml:space="preserve">UNITED NATIONS </w:t>
      </w:r>
      <w:r w:rsidR="00C52FBC">
        <w:t xml:space="preserve">collaboration with key players in disability </w:t>
      </w:r>
      <w:r w:rsidR="00C52FBC">
        <w:tab/>
      </w:r>
      <w:r w:rsidR="00C52FBC">
        <w:tab/>
      </w:r>
      <w:r w:rsidR="00C52FBC">
        <w:tab/>
      </w:r>
      <w:r w:rsidR="00C52FBC">
        <w:tab/>
      </w:r>
      <w:r w:rsidR="00C52FBC">
        <w:tab/>
      </w:r>
      <w:r>
        <w:t xml:space="preserve">through the recognition and Global award of innovative ideas </w:t>
      </w:r>
      <w:r w:rsidR="00C52FBC">
        <w:t xml:space="preserve">and </w:t>
      </w:r>
      <w:r w:rsidR="00C52FBC">
        <w:tab/>
      </w:r>
      <w:r w:rsidR="00C52FBC">
        <w:tab/>
      </w:r>
      <w:r w:rsidR="00C52FBC">
        <w:tab/>
      </w:r>
      <w:r w:rsidR="00C52FBC">
        <w:tab/>
      </w:r>
      <w:r w:rsidR="00C52FBC">
        <w:tab/>
      </w:r>
      <w:r w:rsidR="003D3684">
        <w:t>actions annually since 2019.</w:t>
      </w:r>
    </w:p>
    <w:p w:rsidR="003D66A2" w:rsidRDefault="003D66A2" w:rsidP="004902C5">
      <w:r w:rsidRPr="003D66A2">
        <w:rPr>
          <w:b/>
        </w:rPr>
        <w:t>Specific Barrier free Project</w:t>
      </w:r>
      <w:r>
        <w:t xml:space="preserve">: </w:t>
      </w:r>
      <w:r w:rsidRPr="003D66A2">
        <w:rPr>
          <w:b/>
        </w:rPr>
        <w:t>Consultant Member</w:t>
      </w:r>
      <w:r>
        <w:t xml:space="preserve"> - </w:t>
      </w:r>
      <w:r>
        <w:rPr>
          <w:lang w:val="en-GB"/>
        </w:rPr>
        <w:t xml:space="preserve">Development </w:t>
      </w:r>
      <w:r>
        <w:t xml:space="preserve">of a </w:t>
      </w:r>
      <w:r>
        <w:rPr>
          <w:lang w:val="en-GB"/>
        </w:rPr>
        <w:t xml:space="preserve">barrier </w:t>
      </w:r>
      <w:r>
        <w:t>free toolkit for technical    and vocational educational institutions in Ghana sponsored by GIZ/</w:t>
      </w:r>
      <w:r>
        <w:rPr>
          <w:lang w:val="en-GB"/>
        </w:rPr>
        <w:t>GERMANY (September to December, 2020)</w:t>
      </w:r>
    </w:p>
    <w:p w:rsidR="00825CDD" w:rsidRPr="00374452" w:rsidRDefault="00825CDD" w:rsidP="00825CDD">
      <w:pPr>
        <w:tabs>
          <w:tab w:val="left" w:pos="2160"/>
        </w:tabs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 xml:space="preserve">Recent </w:t>
      </w:r>
      <w:r w:rsidR="008E086B" w:rsidRPr="00374452">
        <w:rPr>
          <w:b/>
          <w:sz w:val="24"/>
          <w:szCs w:val="24"/>
        </w:rPr>
        <w:t xml:space="preserve">Research </w:t>
      </w:r>
      <w:r w:rsidRPr="00374452">
        <w:rPr>
          <w:b/>
          <w:sz w:val="24"/>
          <w:szCs w:val="24"/>
        </w:rPr>
        <w:t>Publications:</w:t>
      </w:r>
    </w:p>
    <w:p w:rsidR="00825CDD" w:rsidRPr="00374452" w:rsidRDefault="00825CDD" w:rsidP="00825CDD">
      <w:pPr>
        <w:pStyle w:val="ListParagraph"/>
        <w:rPr>
          <w:rFonts w:asciiTheme="minorHAnsi" w:hAnsiTheme="minorHAnsi"/>
          <w:sz w:val="24"/>
          <w:szCs w:val="24"/>
          <w:u w:val="single"/>
        </w:rPr>
      </w:pPr>
      <w:r w:rsidRPr="00374452">
        <w:rPr>
          <w:rFonts w:asciiTheme="minorHAnsi" w:hAnsiTheme="minorHAnsi"/>
          <w:sz w:val="24"/>
          <w:szCs w:val="24"/>
          <w:u w:val="single"/>
        </w:rPr>
        <w:t>JOURNAL</w:t>
      </w:r>
      <w:r w:rsidR="00FE74CA">
        <w:rPr>
          <w:rFonts w:asciiTheme="minorHAnsi" w:hAnsiTheme="minorHAnsi"/>
          <w:sz w:val="24"/>
          <w:szCs w:val="24"/>
          <w:u w:val="single"/>
        </w:rPr>
        <w:t>S</w:t>
      </w:r>
      <w:r w:rsidRPr="00374452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FE74CA" w:rsidRPr="00FE74CA" w:rsidRDefault="00FE74CA" w:rsidP="00FE74CA">
      <w:pPr>
        <w:pStyle w:val="IPGRCPaperTitle"/>
      </w:pPr>
      <w:r w:rsidRPr="00FE74CA">
        <w:rPr>
          <w:b w:val="0"/>
        </w:rPr>
        <w:t xml:space="preserve">AB </w:t>
      </w:r>
      <w:proofErr w:type="spellStart"/>
      <w:r w:rsidRPr="00FE74CA">
        <w:rPr>
          <w:b w:val="0"/>
        </w:rPr>
        <w:t>Marful</w:t>
      </w:r>
      <w:proofErr w:type="spellEnd"/>
      <w:r w:rsidRPr="00FE74CA">
        <w:rPr>
          <w:b w:val="0"/>
        </w:rPr>
        <w:t xml:space="preserve">, </w:t>
      </w:r>
      <w:r w:rsidRPr="00FE74CA">
        <w:t>JA Danquah</w:t>
      </w:r>
      <w:r w:rsidRPr="00FE74CA">
        <w:rPr>
          <w:b w:val="0"/>
        </w:rPr>
        <w:t xml:space="preserve">, M </w:t>
      </w:r>
      <w:proofErr w:type="spellStart"/>
      <w:r w:rsidRPr="00FE74CA">
        <w:rPr>
          <w:b w:val="0"/>
        </w:rPr>
        <w:t>Ansah</w:t>
      </w:r>
      <w:proofErr w:type="spellEnd"/>
      <w:r w:rsidRPr="00FE74CA">
        <w:rPr>
          <w:b w:val="0"/>
        </w:rPr>
        <w:t xml:space="preserve">, P Ben-Smith, D </w:t>
      </w:r>
      <w:proofErr w:type="spellStart"/>
      <w:r w:rsidRPr="00FE74CA">
        <w:rPr>
          <w:b w:val="0"/>
        </w:rPr>
        <w:t>Duah</w:t>
      </w:r>
      <w:proofErr w:type="spellEnd"/>
      <w:r>
        <w:rPr>
          <w:b w:val="0"/>
        </w:rPr>
        <w:t xml:space="preserve"> </w:t>
      </w:r>
      <w:r w:rsidRPr="00FE74CA">
        <w:rPr>
          <w:b w:val="0"/>
        </w:rPr>
        <w:t>(2022)</w:t>
      </w:r>
      <w:r>
        <w:t xml:space="preserve"> </w:t>
      </w:r>
      <w:r w:rsidRPr="00FE74CA">
        <w:t xml:space="preserve">Design Thinking </w:t>
      </w:r>
      <w:r w:rsidR="00B3155E" w:rsidRPr="00FE74CA">
        <w:t>as</w:t>
      </w:r>
      <w:r w:rsidRPr="00FE74CA">
        <w:t xml:space="preserve"> </w:t>
      </w:r>
      <w:r w:rsidR="00B3155E" w:rsidRPr="00FE74CA">
        <w:t>an</w:t>
      </w:r>
      <w:r w:rsidRPr="00FE74CA">
        <w:t xml:space="preserve"> Effective Tool </w:t>
      </w:r>
      <w:bookmarkStart w:id="0" w:name="_GoBack"/>
      <w:bookmarkEnd w:id="0"/>
      <w:r w:rsidR="006C5EC7" w:rsidRPr="00FE74CA">
        <w:t>for</w:t>
      </w:r>
      <w:r w:rsidRPr="00FE74CA">
        <w:t xml:space="preserve"> Architectural Pedagogy: Challenges </w:t>
      </w:r>
      <w:r>
        <w:t>a</w:t>
      </w:r>
      <w:r w:rsidRPr="00FE74CA">
        <w:t xml:space="preserve">nd Benefits </w:t>
      </w:r>
      <w:proofErr w:type="gramStart"/>
      <w:r w:rsidRPr="00FE74CA">
        <w:t>For</w:t>
      </w:r>
      <w:proofErr w:type="gramEnd"/>
      <w:r w:rsidRPr="00FE74CA">
        <w:t xml:space="preserve"> Ghanaian Schools. </w:t>
      </w:r>
      <w:r w:rsidRPr="00FE74CA">
        <w:rPr>
          <w:b w:val="0"/>
        </w:rPr>
        <w:t>Cogent Arts &amp; Humanities 9 (1), 2051828</w:t>
      </w:r>
    </w:p>
    <w:p w:rsidR="00FE74CA" w:rsidRPr="00FE74CA" w:rsidRDefault="00FE74CA" w:rsidP="008277D2">
      <w:pPr>
        <w:pStyle w:val="IPGRCPaperTitle"/>
      </w:pPr>
      <w:r w:rsidRPr="00FE74CA">
        <w:rPr>
          <w:b w:val="0"/>
        </w:rPr>
        <w:t xml:space="preserve">M </w:t>
      </w:r>
      <w:proofErr w:type="spellStart"/>
      <w:r w:rsidRPr="00FE74CA">
        <w:rPr>
          <w:b w:val="0"/>
        </w:rPr>
        <w:t>Panta</w:t>
      </w:r>
      <w:proofErr w:type="spellEnd"/>
      <w:r w:rsidRPr="00FE74CA">
        <w:t>, JA Danquah</w:t>
      </w:r>
      <w:r>
        <w:t xml:space="preserve"> </w:t>
      </w:r>
      <w:r w:rsidRPr="00FE74CA">
        <w:rPr>
          <w:b w:val="0"/>
        </w:rPr>
        <w:t>(2021)</w:t>
      </w:r>
      <w:r>
        <w:t xml:space="preserve"> </w:t>
      </w:r>
      <w:r w:rsidRPr="00FE74CA">
        <w:t>Changing the Curriculum in Architectural Education: The Case of the Trans-African Dialogues Series</w:t>
      </w:r>
      <w:r w:rsidRPr="00FE74CA">
        <w:rPr>
          <w:b w:val="0"/>
        </w:rPr>
        <w:t xml:space="preserve">, </w:t>
      </w:r>
      <w:proofErr w:type="spellStart"/>
      <w:r w:rsidRPr="00FE74CA">
        <w:rPr>
          <w:b w:val="0"/>
        </w:rPr>
        <w:t>FAMagazine</w:t>
      </w:r>
      <w:proofErr w:type="spellEnd"/>
      <w:r w:rsidRPr="00FE74CA">
        <w:rPr>
          <w:b w:val="0"/>
        </w:rPr>
        <w:t xml:space="preserve">. </w:t>
      </w:r>
      <w:proofErr w:type="spellStart"/>
      <w:r w:rsidRPr="00FE74CA">
        <w:rPr>
          <w:b w:val="0"/>
        </w:rPr>
        <w:t>Ricerche</w:t>
      </w:r>
      <w:proofErr w:type="spellEnd"/>
      <w:r w:rsidRPr="00FE74CA">
        <w:rPr>
          <w:b w:val="0"/>
        </w:rPr>
        <w:t xml:space="preserve"> e </w:t>
      </w:r>
      <w:proofErr w:type="spellStart"/>
      <w:r w:rsidRPr="00FE74CA">
        <w:rPr>
          <w:b w:val="0"/>
        </w:rPr>
        <w:t>progetti</w:t>
      </w:r>
      <w:proofErr w:type="spellEnd"/>
      <w:r w:rsidRPr="00FE74CA">
        <w:rPr>
          <w:b w:val="0"/>
        </w:rPr>
        <w:t xml:space="preserve"> </w:t>
      </w:r>
      <w:proofErr w:type="spellStart"/>
      <w:r w:rsidRPr="00FE74CA">
        <w:rPr>
          <w:b w:val="0"/>
        </w:rPr>
        <w:t>sull'architettura</w:t>
      </w:r>
      <w:proofErr w:type="spellEnd"/>
      <w:r w:rsidRPr="00FE74CA">
        <w:rPr>
          <w:b w:val="0"/>
        </w:rPr>
        <w:t xml:space="preserve"> e la </w:t>
      </w:r>
      <w:proofErr w:type="spellStart"/>
      <w:r w:rsidRPr="00FE74CA">
        <w:rPr>
          <w:b w:val="0"/>
        </w:rPr>
        <w:t>città</w:t>
      </w:r>
      <w:proofErr w:type="spellEnd"/>
      <w:r w:rsidRPr="00FE74CA">
        <w:rPr>
          <w:b w:val="0"/>
        </w:rPr>
        <w:t>, 106-113</w:t>
      </w:r>
    </w:p>
    <w:p w:rsidR="008E086B" w:rsidRPr="00FE74CA" w:rsidRDefault="008E086B" w:rsidP="00FE74CA">
      <w:pPr>
        <w:pStyle w:val="IPGRCPaperTitle"/>
        <w:rPr>
          <w:b w:val="0"/>
        </w:rPr>
      </w:pPr>
      <w:r w:rsidRPr="00374452">
        <w:t xml:space="preserve">Danquah, J. A., </w:t>
      </w:r>
      <w:r w:rsidRPr="00FE74CA">
        <w:rPr>
          <w:b w:val="0"/>
        </w:rPr>
        <w:t>Marful, A. B., &amp; Duah, D.</w:t>
      </w:r>
      <w:r w:rsidRPr="00374452">
        <w:t xml:space="preserve"> (2019). Exploring Barrier-Free as a Catalyst to Smart Cities Initiatives in Sub Saharan Africa. In REAL CORP 2019–IS THIS THE REAL WORLD? </w:t>
      </w:r>
      <w:r w:rsidRPr="00FE74CA">
        <w:rPr>
          <w:b w:val="0"/>
        </w:rPr>
        <w:t>Perfect Smart Cities vs. Real Emotional Cities. Proceedings of 24th International Conference on Urban Planning, Regional Development and Information Society (pp. 339-351). CORP–</w:t>
      </w:r>
      <w:r w:rsidR="002162EB" w:rsidRPr="00FE74CA">
        <w:rPr>
          <w:b w:val="0"/>
        </w:rPr>
        <w:t>Competence</w:t>
      </w:r>
      <w:r w:rsidRPr="00FE74CA">
        <w:rPr>
          <w:b w:val="0"/>
        </w:rPr>
        <w:t xml:space="preserve"> </w:t>
      </w:r>
      <w:r w:rsidR="002162EB" w:rsidRPr="00FE74CA">
        <w:rPr>
          <w:b w:val="0"/>
        </w:rPr>
        <w:t>Centre</w:t>
      </w:r>
      <w:r w:rsidRPr="00FE74CA">
        <w:rPr>
          <w:b w:val="0"/>
        </w:rPr>
        <w:t xml:space="preserve"> of Urban and Regional Planning</w:t>
      </w:r>
    </w:p>
    <w:p w:rsidR="008E086B" w:rsidRPr="004902C5" w:rsidRDefault="002162EB" w:rsidP="004902C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374452">
        <w:rPr>
          <w:rFonts w:asciiTheme="minorHAnsi" w:hAnsiTheme="minorHAnsi"/>
          <w:sz w:val="24"/>
        </w:rPr>
        <w:t>Marful</w:t>
      </w:r>
      <w:r w:rsidRPr="00374452">
        <w:rPr>
          <w:rFonts w:asciiTheme="minorHAnsi" w:hAnsiTheme="minorHAnsi"/>
          <w:sz w:val="24"/>
          <w:lang w:val="en-GB"/>
        </w:rPr>
        <w:t xml:space="preserve"> A.B.</w:t>
      </w:r>
      <w:r w:rsidRPr="00374452">
        <w:rPr>
          <w:rFonts w:asciiTheme="minorHAnsi" w:hAnsiTheme="minorHAnsi"/>
          <w:sz w:val="24"/>
        </w:rPr>
        <w:t>,</w:t>
      </w:r>
      <w:r w:rsidRPr="00374452">
        <w:rPr>
          <w:rFonts w:asciiTheme="minorHAnsi" w:hAnsiTheme="minorHAnsi"/>
          <w:sz w:val="24"/>
          <w:lang w:val="en-GB"/>
        </w:rPr>
        <w:t xml:space="preserve"> </w:t>
      </w:r>
      <w:r w:rsidRPr="002C6DF1">
        <w:rPr>
          <w:rFonts w:asciiTheme="minorHAnsi" w:hAnsiTheme="minorHAnsi"/>
          <w:b/>
          <w:sz w:val="24"/>
        </w:rPr>
        <w:t>Danquah</w:t>
      </w:r>
      <w:r w:rsidRPr="002C6DF1">
        <w:rPr>
          <w:rFonts w:asciiTheme="minorHAnsi" w:hAnsiTheme="minorHAnsi"/>
          <w:b/>
          <w:sz w:val="24"/>
          <w:lang w:val="en-GB"/>
        </w:rPr>
        <w:t xml:space="preserve"> J.A.</w:t>
      </w:r>
      <w:r w:rsidRPr="002C6DF1">
        <w:rPr>
          <w:rFonts w:asciiTheme="minorHAnsi" w:hAnsiTheme="minorHAnsi"/>
          <w:b/>
          <w:sz w:val="24"/>
        </w:rPr>
        <w:t>,</w:t>
      </w:r>
      <w:r w:rsidRPr="00374452">
        <w:rPr>
          <w:rFonts w:asciiTheme="minorHAnsi" w:hAnsiTheme="minorHAnsi"/>
          <w:sz w:val="24"/>
        </w:rPr>
        <w:t xml:space="preserve"> Duah</w:t>
      </w:r>
      <w:r w:rsidRPr="00374452">
        <w:rPr>
          <w:rFonts w:asciiTheme="minorHAnsi" w:hAnsiTheme="minorHAnsi"/>
          <w:sz w:val="24"/>
          <w:lang w:val="en-GB"/>
        </w:rPr>
        <w:t xml:space="preserve"> D.</w:t>
      </w:r>
      <w:r w:rsidRPr="00374452">
        <w:rPr>
          <w:rFonts w:asciiTheme="minorHAnsi" w:hAnsiTheme="minorHAnsi"/>
          <w:sz w:val="24"/>
        </w:rPr>
        <w:t>, Oppong</w:t>
      </w:r>
      <w:r w:rsidRPr="00374452">
        <w:rPr>
          <w:rFonts w:asciiTheme="minorHAnsi" w:hAnsiTheme="minorHAnsi"/>
          <w:sz w:val="24"/>
          <w:lang w:val="en-GB"/>
        </w:rPr>
        <w:t xml:space="preserve"> R.A</w:t>
      </w:r>
      <w:r w:rsidR="008E086B" w:rsidRPr="00374452">
        <w:rPr>
          <w:rFonts w:asciiTheme="minorHAnsi" w:hAnsiTheme="minorHAnsi"/>
          <w:sz w:val="24"/>
          <w:lang w:val="en-GB"/>
        </w:rPr>
        <w:t>.</w:t>
      </w:r>
      <w:r w:rsidRPr="00374452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</w:t>
      </w:r>
      <w:r w:rsidR="008E086B" w:rsidRPr="00374452">
        <w:rPr>
          <w:rFonts w:asciiTheme="minorHAnsi" w:hAnsiTheme="minorHAnsi"/>
          <w:sz w:val="24"/>
        </w:rPr>
        <w:t xml:space="preserve">(2019) </w:t>
      </w:r>
      <w:r w:rsidRPr="00374452">
        <w:rPr>
          <w:rFonts w:asciiTheme="minorHAnsi" w:hAnsiTheme="minorHAnsi"/>
          <w:b/>
          <w:sz w:val="24"/>
        </w:rPr>
        <w:t xml:space="preserve">Towards A Smart-Cultural Peri-Urban Community-The Case </w:t>
      </w:r>
      <w:r w:rsidR="004902C5" w:rsidRPr="00374452">
        <w:rPr>
          <w:rFonts w:asciiTheme="minorHAnsi" w:hAnsiTheme="minorHAnsi"/>
          <w:b/>
          <w:sz w:val="24"/>
        </w:rPr>
        <w:t>of</w:t>
      </w:r>
      <w:r w:rsidRPr="00374452">
        <w:rPr>
          <w:rFonts w:asciiTheme="minorHAnsi" w:hAnsiTheme="minorHAnsi"/>
          <w:b/>
          <w:sz w:val="24"/>
        </w:rPr>
        <w:t xml:space="preserve"> </w:t>
      </w:r>
      <w:proofErr w:type="spellStart"/>
      <w:r w:rsidRPr="00374452">
        <w:rPr>
          <w:rFonts w:asciiTheme="minorHAnsi" w:hAnsiTheme="minorHAnsi"/>
          <w:b/>
          <w:sz w:val="24"/>
        </w:rPr>
        <w:t>Kyebi</w:t>
      </w:r>
      <w:proofErr w:type="spellEnd"/>
      <w:r w:rsidRPr="00374452">
        <w:rPr>
          <w:rFonts w:asciiTheme="minorHAnsi" w:hAnsiTheme="minorHAnsi"/>
          <w:b/>
          <w:sz w:val="24"/>
        </w:rPr>
        <w:t xml:space="preserve">, Ghana. </w:t>
      </w:r>
      <w:r w:rsidRPr="00374452">
        <w:rPr>
          <w:rFonts w:asciiTheme="minorHAnsi" w:hAnsiTheme="minorHAnsi"/>
          <w:sz w:val="24"/>
        </w:rPr>
        <w:t>Book Chapter</w:t>
      </w:r>
      <w:r w:rsidR="008E086B" w:rsidRPr="00374452">
        <w:rPr>
          <w:rFonts w:asciiTheme="minorHAnsi" w:hAnsiTheme="minorHAnsi"/>
          <w:sz w:val="24"/>
        </w:rPr>
        <w:t xml:space="preserve"> </w:t>
      </w:r>
      <w:r w:rsidRPr="00374452">
        <w:rPr>
          <w:rFonts w:asciiTheme="minorHAnsi" w:hAnsiTheme="minorHAnsi"/>
          <w:sz w:val="24"/>
        </w:rPr>
        <w:t>P</w:t>
      </w:r>
      <w:r w:rsidR="008E086B" w:rsidRPr="00374452">
        <w:rPr>
          <w:rFonts w:asciiTheme="minorHAnsi" w:hAnsiTheme="minorHAnsi"/>
          <w:sz w:val="24"/>
        </w:rPr>
        <w:t xml:space="preserve">ublished in ISOCARP REVIEW 15 book </w:t>
      </w:r>
      <w:r w:rsidRPr="00374452">
        <w:rPr>
          <w:rFonts w:asciiTheme="minorHAnsi" w:hAnsiTheme="minorHAnsi"/>
          <w:sz w:val="24"/>
        </w:rPr>
        <w:t>entitled:</w:t>
      </w:r>
      <w:r w:rsidR="008E086B" w:rsidRPr="00374452">
        <w:rPr>
          <w:rFonts w:asciiTheme="minorHAnsi" w:hAnsiTheme="minorHAnsi"/>
          <w:sz w:val="24"/>
        </w:rPr>
        <w:t xml:space="preserve"> Planning for a Metropolitan Area</w:t>
      </w:r>
      <w:r w:rsidRPr="00374452">
        <w:rPr>
          <w:rFonts w:asciiTheme="minorHAnsi" w:hAnsiTheme="minorHAnsi"/>
          <w:sz w:val="24"/>
        </w:rPr>
        <w:t xml:space="preserve">, </w:t>
      </w:r>
      <w:r w:rsidR="008E086B" w:rsidRPr="00374452">
        <w:rPr>
          <w:rFonts w:asciiTheme="minorHAnsi" w:hAnsiTheme="minorHAnsi"/>
          <w:sz w:val="24"/>
        </w:rPr>
        <w:t>Copyright 2019 ©International Society of City and Regional Planners;</w:t>
      </w:r>
      <w:r w:rsidRPr="00374452">
        <w:rPr>
          <w:rFonts w:asciiTheme="minorHAnsi" w:hAnsiTheme="minorHAnsi"/>
          <w:sz w:val="24"/>
        </w:rPr>
        <w:t xml:space="preserve"> </w:t>
      </w:r>
      <w:r w:rsidR="008E086B" w:rsidRPr="00374452">
        <w:rPr>
          <w:rFonts w:asciiTheme="minorHAnsi" w:hAnsiTheme="minorHAnsi"/>
          <w:sz w:val="24"/>
        </w:rPr>
        <w:t>ISBN: 978-90-75524-628</w:t>
      </w:r>
      <w:r w:rsidRPr="00374452">
        <w:rPr>
          <w:rFonts w:asciiTheme="minorHAnsi" w:hAnsiTheme="minorHAnsi"/>
          <w:sz w:val="24"/>
        </w:rPr>
        <w:t xml:space="preserve">. </w:t>
      </w:r>
      <w:r w:rsidR="008E086B" w:rsidRPr="00374452">
        <w:rPr>
          <w:rFonts w:asciiTheme="minorHAnsi" w:hAnsiTheme="minorHAnsi"/>
          <w:sz w:val="24"/>
        </w:rPr>
        <w:t xml:space="preserve">Order online at: </w:t>
      </w:r>
      <w:hyperlink r:id="rId9" w:history="1">
        <w:r w:rsidR="004902C5" w:rsidRPr="00D53D17">
          <w:rPr>
            <w:rStyle w:val="Hyperlink"/>
            <w:rFonts w:asciiTheme="minorHAnsi" w:hAnsiTheme="minorHAnsi" w:hint="eastAsia"/>
            <w:sz w:val="24"/>
          </w:rPr>
          <w:t>www.isocarp.org</w:t>
        </w:r>
      </w:hyperlink>
      <w:r w:rsidR="004902C5">
        <w:rPr>
          <w:rFonts w:asciiTheme="minorHAnsi" w:hAnsiTheme="minorHAnsi"/>
          <w:sz w:val="24"/>
        </w:rPr>
        <w:br/>
      </w:r>
    </w:p>
    <w:p w:rsidR="00B273D0" w:rsidRPr="00FE74CA" w:rsidRDefault="00B273D0" w:rsidP="00FE74CA">
      <w:pPr>
        <w:pStyle w:val="IPGRCPaperTitle"/>
        <w:rPr>
          <w:b w:val="0"/>
        </w:rPr>
      </w:pPr>
      <w:r w:rsidRPr="00FE74CA">
        <w:t>J.A. Danquah</w:t>
      </w:r>
      <w:r w:rsidRPr="00FE74CA">
        <w:rPr>
          <w:b w:val="0"/>
        </w:rPr>
        <w:t xml:space="preserve"> , Daniel </w:t>
      </w:r>
      <w:proofErr w:type="spellStart"/>
      <w:r w:rsidRPr="00FE74CA">
        <w:rPr>
          <w:b w:val="0"/>
        </w:rPr>
        <w:t>Duah</w:t>
      </w:r>
      <w:proofErr w:type="spellEnd"/>
      <w:r w:rsidRPr="00FE74CA">
        <w:rPr>
          <w:b w:val="0"/>
        </w:rPr>
        <w:t xml:space="preserve">, Alexander </w:t>
      </w:r>
      <w:proofErr w:type="spellStart"/>
      <w:r w:rsidRPr="00FE74CA">
        <w:rPr>
          <w:b w:val="0"/>
        </w:rPr>
        <w:t>Boakye</w:t>
      </w:r>
      <w:proofErr w:type="spellEnd"/>
      <w:r w:rsidRPr="00FE74CA">
        <w:rPr>
          <w:b w:val="0"/>
        </w:rPr>
        <w:t xml:space="preserve"> </w:t>
      </w:r>
      <w:proofErr w:type="spellStart"/>
      <w:r w:rsidRPr="00FE74CA">
        <w:rPr>
          <w:b w:val="0"/>
        </w:rPr>
        <w:t>Marful</w:t>
      </w:r>
      <w:proofErr w:type="spellEnd"/>
      <w:r w:rsidRPr="00FE74CA">
        <w:rPr>
          <w:b w:val="0"/>
        </w:rPr>
        <w:t xml:space="preserve"> (2017).</w:t>
      </w:r>
      <w:r w:rsidRPr="00374452">
        <w:t xml:space="preserve">Sustainable Practices In Real Estate Housing In Ghana: Perception of Occupants, </w:t>
      </w:r>
      <w:r w:rsidRPr="00FE74CA">
        <w:rPr>
          <w:b w:val="0"/>
        </w:rPr>
        <w:t>RISUS - Journal on Innovation and Sustainability ,volume 8, number 4 – 2017.ISSN: 2179-3565</w:t>
      </w:r>
      <w:r w:rsidRPr="00FE74CA">
        <w:rPr>
          <w:b w:val="0"/>
        </w:rPr>
        <w:br/>
      </w:r>
    </w:p>
    <w:p w:rsidR="00FD7993" w:rsidRPr="00374452" w:rsidRDefault="00FD7993" w:rsidP="00FE74CA">
      <w:pPr>
        <w:pStyle w:val="IPGRCPaperTitle"/>
        <w:rPr>
          <w:color w:val="3366FF"/>
        </w:rPr>
      </w:pPr>
      <w:proofErr w:type="spellStart"/>
      <w:r w:rsidRPr="00FE74CA">
        <w:rPr>
          <w:b w:val="0"/>
          <w:szCs w:val="24"/>
        </w:rPr>
        <w:t>Ofori</w:t>
      </w:r>
      <w:proofErr w:type="spellEnd"/>
      <w:r w:rsidRPr="00FE74CA">
        <w:rPr>
          <w:b w:val="0"/>
          <w:szCs w:val="24"/>
        </w:rPr>
        <w:t xml:space="preserve"> P. A., </w:t>
      </w:r>
      <w:proofErr w:type="spellStart"/>
      <w:r w:rsidRPr="00FE74CA">
        <w:rPr>
          <w:b w:val="0"/>
          <w:szCs w:val="24"/>
        </w:rPr>
        <w:t>Twumasi-Ampofo</w:t>
      </w:r>
      <w:proofErr w:type="spellEnd"/>
      <w:r w:rsidRPr="00FE74CA">
        <w:rPr>
          <w:b w:val="0"/>
          <w:szCs w:val="24"/>
        </w:rPr>
        <w:t xml:space="preserve"> K., </w:t>
      </w:r>
      <w:r w:rsidRPr="00FE74CA">
        <w:rPr>
          <w:iCs/>
        </w:rPr>
        <w:t>Danquah J.</w:t>
      </w:r>
      <w:r w:rsidR="00BD3F9F" w:rsidRPr="00FE74CA">
        <w:rPr>
          <w:iCs/>
        </w:rPr>
        <w:t xml:space="preserve"> </w:t>
      </w:r>
      <w:r w:rsidRPr="00FE74CA">
        <w:rPr>
          <w:iCs/>
        </w:rPr>
        <w:t>A</w:t>
      </w:r>
      <w:r w:rsidRPr="00FE74CA">
        <w:rPr>
          <w:b w:val="0"/>
          <w:szCs w:val="24"/>
        </w:rPr>
        <w:t xml:space="preserve">., Osei-Tutu E., Osei-Tutu S. (2017) </w:t>
      </w:r>
      <w:r w:rsidRPr="00374452">
        <w:t xml:space="preserve">Investigating Challenges </w:t>
      </w:r>
      <w:proofErr w:type="gramStart"/>
      <w:r w:rsidRPr="00374452">
        <w:t>In</w:t>
      </w:r>
      <w:proofErr w:type="gramEnd"/>
      <w:r w:rsidRPr="00374452">
        <w:t xml:space="preserve"> Financing Contractors For Public Sector Projects In Ghana. </w:t>
      </w:r>
      <w:r w:rsidRPr="00FE74CA">
        <w:rPr>
          <w:b w:val="0"/>
        </w:rPr>
        <w:t>Journal of Building Construction and Planning Research 5, 58-70</w:t>
      </w:r>
      <w:r w:rsidRPr="00FE74CA">
        <w:rPr>
          <w:b w:val="0"/>
        </w:rPr>
        <w:br/>
      </w:r>
    </w:p>
    <w:p w:rsidR="00FD7993" w:rsidRPr="00374452" w:rsidRDefault="00FD7993" w:rsidP="00FE74CA">
      <w:pPr>
        <w:pStyle w:val="IPGRCPaperTitle"/>
        <w:rPr>
          <w:color w:val="3366FF"/>
        </w:rPr>
      </w:pPr>
      <w:r w:rsidRPr="00374452">
        <w:t>Danquah J.</w:t>
      </w:r>
      <w:r w:rsidR="00BD3F9F" w:rsidRPr="00374452">
        <w:t xml:space="preserve"> </w:t>
      </w:r>
      <w:r w:rsidRPr="00374452">
        <w:t>A</w:t>
      </w:r>
      <w:r w:rsidRPr="00FE74CA">
        <w:rPr>
          <w:b w:val="0"/>
        </w:rPr>
        <w:t xml:space="preserve">, </w:t>
      </w:r>
      <w:proofErr w:type="spellStart"/>
      <w:r w:rsidRPr="00FE74CA">
        <w:rPr>
          <w:b w:val="0"/>
        </w:rPr>
        <w:t>Afram</w:t>
      </w:r>
      <w:proofErr w:type="spellEnd"/>
      <w:r w:rsidRPr="00FE74CA">
        <w:rPr>
          <w:b w:val="0"/>
        </w:rPr>
        <w:t xml:space="preserve"> S.O., </w:t>
      </w:r>
      <w:proofErr w:type="spellStart"/>
      <w:r w:rsidRPr="00FE74CA">
        <w:rPr>
          <w:b w:val="0"/>
        </w:rPr>
        <w:t>Ofori</w:t>
      </w:r>
      <w:proofErr w:type="spellEnd"/>
      <w:r w:rsidRPr="00FE74CA">
        <w:rPr>
          <w:b w:val="0"/>
        </w:rPr>
        <w:t xml:space="preserve"> P A. (2015) </w:t>
      </w:r>
      <w:r w:rsidRPr="00374452">
        <w:t xml:space="preserve">Evaluating the Level of Physical Transformation in Gated Communities in Ghana, </w:t>
      </w:r>
      <w:r w:rsidRPr="00FE74CA">
        <w:rPr>
          <w:b w:val="0"/>
        </w:rPr>
        <w:t>Journal of Science and Technology-JUST, KNUST, 35(3) 100-113.</w:t>
      </w:r>
      <w:r w:rsidRPr="00FE74CA">
        <w:rPr>
          <w:b w:val="0"/>
        </w:rPr>
        <w:br/>
      </w:r>
    </w:p>
    <w:p w:rsidR="00FD7993" w:rsidRPr="00FE74CA" w:rsidRDefault="00FD7993" w:rsidP="00FE74CA">
      <w:pPr>
        <w:pStyle w:val="IPGRCPaperTitle"/>
        <w:rPr>
          <w:b w:val="0"/>
        </w:rPr>
      </w:pPr>
      <w:r w:rsidRPr="00374452">
        <w:t>Danquah J.</w:t>
      </w:r>
      <w:r w:rsidR="00BD3F9F" w:rsidRPr="00374452">
        <w:t xml:space="preserve"> </w:t>
      </w:r>
      <w:r w:rsidRPr="00374452">
        <w:t xml:space="preserve">A., </w:t>
      </w:r>
      <w:proofErr w:type="spellStart"/>
      <w:r w:rsidRPr="00FE74CA">
        <w:rPr>
          <w:b w:val="0"/>
        </w:rPr>
        <w:t>Ofori</w:t>
      </w:r>
      <w:proofErr w:type="spellEnd"/>
      <w:r w:rsidRPr="00FE74CA">
        <w:rPr>
          <w:b w:val="0"/>
        </w:rPr>
        <w:t xml:space="preserve"> P. A., </w:t>
      </w:r>
      <w:proofErr w:type="spellStart"/>
      <w:r w:rsidRPr="00FE74CA">
        <w:rPr>
          <w:b w:val="0"/>
        </w:rPr>
        <w:t>Twumasi-Ampofo</w:t>
      </w:r>
      <w:proofErr w:type="spellEnd"/>
      <w:r w:rsidRPr="00FE74CA">
        <w:rPr>
          <w:b w:val="0"/>
        </w:rPr>
        <w:t xml:space="preserve"> K., Ankrah J. S. (2015)</w:t>
      </w:r>
      <w:r w:rsidRPr="00374452">
        <w:t xml:space="preserve"> Appraisal of Burnt Bricks as a Building Material in Ghana.  </w:t>
      </w:r>
      <w:r w:rsidRPr="00FE74CA">
        <w:rPr>
          <w:b w:val="0"/>
        </w:rPr>
        <w:t xml:space="preserve">International Journal of Scientific Research and Education. </w:t>
      </w:r>
      <w:proofErr w:type="gramStart"/>
      <w:r w:rsidRPr="00FE74CA">
        <w:rPr>
          <w:b w:val="0"/>
        </w:rPr>
        <w:t>3( 1</w:t>
      </w:r>
      <w:proofErr w:type="gramEnd"/>
      <w:r w:rsidRPr="00FE74CA">
        <w:rPr>
          <w:b w:val="0"/>
        </w:rPr>
        <w:t xml:space="preserve">)  2814 - 2826 </w:t>
      </w:r>
    </w:p>
    <w:p w:rsidR="00FD7993" w:rsidRPr="00374452" w:rsidRDefault="00FD7993" w:rsidP="00FD7993">
      <w:pPr>
        <w:pStyle w:val="ListParagraph"/>
        <w:rPr>
          <w:rFonts w:asciiTheme="minorHAnsi" w:hAnsiTheme="minorHAnsi"/>
          <w:bCs/>
          <w:i/>
          <w:color w:val="000000"/>
          <w:szCs w:val="24"/>
        </w:rPr>
      </w:pPr>
    </w:p>
    <w:p w:rsidR="00FD7993" w:rsidRPr="00374452" w:rsidRDefault="00FD7993" w:rsidP="00FE74CA">
      <w:pPr>
        <w:pStyle w:val="IPGRCPaperTitle"/>
      </w:pPr>
      <w:r w:rsidRPr="00374452">
        <w:rPr>
          <w:szCs w:val="24"/>
        </w:rPr>
        <w:t>Danquah J.</w:t>
      </w:r>
      <w:r w:rsidR="00BD3F9F" w:rsidRPr="00374452">
        <w:rPr>
          <w:szCs w:val="24"/>
        </w:rPr>
        <w:t xml:space="preserve"> </w:t>
      </w:r>
      <w:r w:rsidRPr="00374452">
        <w:rPr>
          <w:szCs w:val="24"/>
        </w:rPr>
        <w:t xml:space="preserve">A., </w:t>
      </w:r>
      <w:proofErr w:type="spellStart"/>
      <w:r w:rsidRPr="00FE74CA">
        <w:rPr>
          <w:b w:val="0"/>
          <w:szCs w:val="24"/>
        </w:rPr>
        <w:t>Attippoe</w:t>
      </w:r>
      <w:proofErr w:type="spellEnd"/>
      <w:r w:rsidRPr="00FE74CA">
        <w:rPr>
          <w:b w:val="0"/>
          <w:szCs w:val="24"/>
        </w:rPr>
        <w:t xml:space="preserve"> A. J., Ankrah J. S. (2014)</w:t>
      </w:r>
      <w:r w:rsidRPr="00374452">
        <w:rPr>
          <w:szCs w:val="24"/>
        </w:rPr>
        <w:t xml:space="preserve"> </w:t>
      </w:r>
      <w:r w:rsidRPr="00374452">
        <w:t xml:space="preserve">Assessment of Residential Satisfaction In The Resettlement Towns of The Keta Basin In Ghana, </w:t>
      </w:r>
      <w:r w:rsidRPr="00FE74CA">
        <w:rPr>
          <w:b w:val="0"/>
        </w:rPr>
        <w:t xml:space="preserve">International Journal Civil </w:t>
      </w:r>
      <w:proofErr w:type="gramStart"/>
      <w:r w:rsidRPr="00FE74CA">
        <w:rPr>
          <w:b w:val="0"/>
        </w:rPr>
        <w:t>Engineering ,Construction</w:t>
      </w:r>
      <w:proofErr w:type="gramEnd"/>
      <w:r w:rsidRPr="00FE74CA">
        <w:rPr>
          <w:b w:val="0"/>
        </w:rPr>
        <w:t xml:space="preserve"> and Estate Management. 2(3) 26-45.</w:t>
      </w:r>
      <w:r w:rsidRPr="00374452">
        <w:tab/>
      </w:r>
      <w:r w:rsidRPr="00374452">
        <w:tab/>
      </w:r>
      <w:r w:rsidRPr="00374452">
        <w:tab/>
      </w:r>
      <w:r w:rsidRPr="00374452">
        <w:tab/>
      </w:r>
      <w:r w:rsidRPr="00374452">
        <w:tab/>
      </w:r>
      <w:r w:rsidRPr="00374452">
        <w:tab/>
      </w:r>
      <w:r w:rsidRPr="00374452">
        <w:tab/>
      </w:r>
      <w:r w:rsidRPr="00374452">
        <w:tab/>
      </w:r>
      <w:r w:rsidRPr="00374452">
        <w:tab/>
      </w:r>
    </w:p>
    <w:p w:rsidR="00FD7993" w:rsidRPr="00374452" w:rsidRDefault="00FD7993" w:rsidP="00FE74CA">
      <w:pPr>
        <w:pStyle w:val="IPGRCPaperTitle"/>
      </w:pPr>
      <w:r w:rsidRPr="00374452">
        <w:t>Danquah J.</w:t>
      </w:r>
      <w:r w:rsidR="00BD3F9F" w:rsidRPr="00374452">
        <w:t xml:space="preserve"> </w:t>
      </w:r>
      <w:r w:rsidRPr="00374452">
        <w:t xml:space="preserve">A., </w:t>
      </w:r>
      <w:proofErr w:type="spellStart"/>
      <w:r w:rsidRPr="00FE74CA">
        <w:rPr>
          <w:b w:val="0"/>
        </w:rPr>
        <w:t>Afram</w:t>
      </w:r>
      <w:proofErr w:type="spellEnd"/>
      <w:r w:rsidRPr="00FE74CA">
        <w:rPr>
          <w:b w:val="0"/>
        </w:rPr>
        <w:t xml:space="preserve"> S.O. (2014)</w:t>
      </w:r>
      <w:r w:rsidRPr="00374452">
        <w:t xml:space="preserve"> Residential User Satisfaction of Real Estate Housing </w:t>
      </w:r>
      <w:proofErr w:type="gramStart"/>
      <w:r w:rsidRPr="00374452">
        <w:t>In</w:t>
      </w:r>
      <w:proofErr w:type="gramEnd"/>
      <w:r w:rsidRPr="00374452">
        <w:t xml:space="preserve"> Ghana, </w:t>
      </w:r>
      <w:r w:rsidRPr="00FE74CA">
        <w:rPr>
          <w:b w:val="0"/>
          <w:color w:val="000000"/>
        </w:rPr>
        <w:t xml:space="preserve">International Journal Civil Engineering, Construction and Estate Management. </w:t>
      </w:r>
      <w:r w:rsidRPr="00FE74CA">
        <w:rPr>
          <w:b w:val="0"/>
        </w:rPr>
        <w:t>1(3)</w:t>
      </w:r>
      <w:r w:rsidRPr="00FE74CA">
        <w:rPr>
          <w:b w:val="0"/>
          <w:szCs w:val="24"/>
        </w:rPr>
        <w:t>1-21</w:t>
      </w:r>
      <w:r w:rsidRPr="00FE74CA">
        <w:rPr>
          <w:b w:val="0"/>
        </w:rPr>
        <w:br/>
      </w:r>
    </w:p>
    <w:p w:rsidR="00FD7993" w:rsidRPr="00374452" w:rsidRDefault="00FD7993" w:rsidP="00FD7993">
      <w:pPr>
        <w:pStyle w:val="ListParagraph"/>
        <w:numPr>
          <w:ilvl w:val="0"/>
          <w:numId w:val="2"/>
        </w:numPr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sz w:val="24"/>
          <w:szCs w:val="24"/>
        </w:rPr>
        <w:t xml:space="preserve">Asamoah R. O., </w:t>
      </w:r>
      <w:proofErr w:type="spellStart"/>
      <w:r w:rsidRPr="00374452">
        <w:rPr>
          <w:rFonts w:asciiTheme="minorHAnsi" w:hAnsiTheme="minorHAnsi"/>
          <w:sz w:val="24"/>
          <w:szCs w:val="24"/>
        </w:rPr>
        <w:t>Baiden-Amissah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P.B.D, </w:t>
      </w:r>
      <w:proofErr w:type="spellStart"/>
      <w:r w:rsidRPr="00374452">
        <w:rPr>
          <w:rFonts w:asciiTheme="minorHAnsi" w:hAnsiTheme="minorHAnsi"/>
          <w:sz w:val="24"/>
          <w:szCs w:val="24"/>
        </w:rPr>
        <w:t>Adobor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 D, </w:t>
      </w:r>
      <w:r w:rsidRPr="00374452">
        <w:rPr>
          <w:rFonts w:asciiTheme="minorHAnsi" w:hAnsiTheme="minorHAnsi"/>
          <w:b/>
          <w:sz w:val="24"/>
          <w:szCs w:val="24"/>
        </w:rPr>
        <w:t xml:space="preserve">Danquah J.A. </w:t>
      </w:r>
      <w:r w:rsidRPr="00374452">
        <w:rPr>
          <w:rFonts w:asciiTheme="minorHAnsi" w:hAnsiTheme="minorHAnsi"/>
          <w:sz w:val="24"/>
          <w:szCs w:val="24"/>
        </w:rPr>
        <w:t>(2010</w:t>
      </w:r>
      <w:r w:rsidRPr="00374452">
        <w:rPr>
          <w:rFonts w:asciiTheme="minorHAnsi" w:hAnsiTheme="minorHAnsi"/>
          <w:b/>
          <w:sz w:val="24"/>
          <w:szCs w:val="24"/>
        </w:rPr>
        <w:t xml:space="preserve">)  Assessing the Performance of Small Scale Contractors in Ghana, </w:t>
      </w:r>
      <w:r w:rsidRPr="00374452">
        <w:rPr>
          <w:rFonts w:asciiTheme="minorHAnsi" w:hAnsiTheme="minorHAnsi"/>
          <w:sz w:val="24"/>
          <w:szCs w:val="24"/>
        </w:rPr>
        <w:t>Journal</w:t>
      </w:r>
      <w:r w:rsidRPr="00374452">
        <w:rPr>
          <w:rFonts w:asciiTheme="minorHAnsi" w:hAnsiTheme="minorHAnsi"/>
          <w:i/>
          <w:sz w:val="24"/>
          <w:szCs w:val="24"/>
        </w:rPr>
        <w:t xml:space="preserve"> of Building and Road Published by CSIR-BRRI</w:t>
      </w:r>
      <w:r w:rsidRPr="00374452">
        <w:rPr>
          <w:rFonts w:asciiTheme="minorHAnsi" w:hAnsiTheme="minorHAnsi"/>
          <w:sz w:val="24"/>
          <w:szCs w:val="24"/>
        </w:rPr>
        <w:t>.</w:t>
      </w:r>
      <w:r w:rsidRPr="00374452">
        <w:rPr>
          <w:rFonts w:asciiTheme="minorHAnsi" w:hAnsiTheme="minorHAnsi"/>
          <w:i/>
          <w:sz w:val="24"/>
          <w:szCs w:val="24"/>
        </w:rPr>
        <w:t>12(1)</w:t>
      </w:r>
      <w:r w:rsidRPr="00374452">
        <w:rPr>
          <w:rFonts w:asciiTheme="minorHAnsi" w:hAnsiTheme="minorHAnsi"/>
          <w:sz w:val="24"/>
          <w:szCs w:val="24"/>
        </w:rPr>
        <w:t xml:space="preserve">  65-72  </w:t>
      </w:r>
      <w:r w:rsidRPr="00374452">
        <w:rPr>
          <w:rFonts w:asciiTheme="minorHAnsi" w:hAnsiTheme="minorHAnsi"/>
          <w:b/>
          <w:i/>
          <w:sz w:val="24"/>
          <w:szCs w:val="24"/>
        </w:rPr>
        <w:t>Ref. CSIR-BRRI/RJP/2010/1</w:t>
      </w:r>
      <w:r w:rsidRPr="00374452">
        <w:rPr>
          <w:rFonts w:asciiTheme="minorHAnsi" w:hAnsiTheme="minorHAnsi"/>
          <w:b/>
          <w:i/>
        </w:rPr>
        <w:br/>
      </w:r>
    </w:p>
    <w:p w:rsidR="00FD7993" w:rsidRPr="00374452" w:rsidRDefault="00FD7993" w:rsidP="00FD7993">
      <w:pPr>
        <w:pStyle w:val="ListParagraph"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eastAsia="Times New Roman" w:hAnsiTheme="minorHAnsi" w:cs="Arial"/>
          <w:b/>
          <w:i/>
          <w:kern w:val="28"/>
          <w:sz w:val="24"/>
          <w:szCs w:val="24"/>
          <w:lang w:val="en-GB"/>
        </w:rPr>
      </w:pPr>
      <w:r w:rsidRPr="00374452">
        <w:rPr>
          <w:rFonts w:asciiTheme="minorHAnsi" w:hAnsiTheme="minorHAnsi"/>
          <w:b/>
          <w:sz w:val="24"/>
          <w:szCs w:val="24"/>
        </w:rPr>
        <w:t>Danquah J.A.</w:t>
      </w:r>
      <w:r w:rsidRPr="00374452">
        <w:rPr>
          <w:rFonts w:asciiTheme="minorHAnsi" w:hAnsiTheme="minorHAnsi"/>
          <w:i/>
          <w:sz w:val="24"/>
          <w:szCs w:val="24"/>
        </w:rPr>
        <w:t xml:space="preserve"> (2009)</w:t>
      </w:r>
      <w:r w:rsidRPr="00374452">
        <w:rPr>
          <w:rFonts w:asciiTheme="minorHAnsi" w:hAnsiTheme="minorHAnsi"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 xml:space="preserve">Production of Affordable but Quality Housing for the Low Income Urban Dweller. </w:t>
      </w:r>
      <w:r w:rsidRPr="00374452">
        <w:rPr>
          <w:rFonts w:asciiTheme="minorHAnsi" w:hAnsiTheme="minorHAnsi"/>
          <w:i/>
          <w:sz w:val="24"/>
          <w:szCs w:val="24"/>
        </w:rPr>
        <w:t xml:space="preserve">Lund University Publications – </w:t>
      </w:r>
      <w:hyperlink r:id="rId10" w:history="1">
        <w:r w:rsidRPr="00374452">
          <w:rPr>
            <w:rStyle w:val="Hyperlink"/>
            <w:rFonts w:asciiTheme="minorHAnsi" w:hAnsiTheme="minorHAnsi"/>
            <w:i/>
            <w:sz w:val="24"/>
            <w:szCs w:val="24"/>
          </w:rPr>
          <w:t>www.hdm.lth.se/fileadmin/hdm</w:t>
        </w:r>
      </w:hyperlink>
      <w:r w:rsidRPr="00374452">
        <w:rPr>
          <w:rFonts w:asciiTheme="minorHAnsi" w:hAnsiTheme="minorHAnsi"/>
          <w:i/>
          <w:sz w:val="24"/>
          <w:szCs w:val="24"/>
        </w:rPr>
        <w:t xml:space="preserve"> (Lund University, Sweden). 1-21</w:t>
      </w:r>
      <w:r w:rsidRPr="00374452">
        <w:rPr>
          <w:rFonts w:asciiTheme="minorHAnsi" w:eastAsia="Times New Roman" w:hAnsiTheme="minorHAnsi" w:cs="Arial"/>
          <w:b/>
          <w:i/>
          <w:kern w:val="28"/>
          <w:sz w:val="24"/>
          <w:szCs w:val="24"/>
          <w:lang w:val="en-GB"/>
        </w:rPr>
        <w:t>Ref. CSIR-BRRI/RJP/JAD/2009/8</w:t>
      </w:r>
    </w:p>
    <w:p w:rsidR="001F7EFD" w:rsidRPr="00374452" w:rsidRDefault="001F7EFD" w:rsidP="00825CDD">
      <w:pPr>
        <w:pStyle w:val="ListParagraph"/>
        <w:spacing w:line="360" w:lineRule="auto"/>
        <w:ind w:left="0"/>
        <w:jc w:val="both"/>
        <w:rPr>
          <w:rFonts w:asciiTheme="minorHAnsi" w:hAnsiTheme="minorHAnsi"/>
          <w:sz w:val="24"/>
          <w:szCs w:val="24"/>
          <w:u w:val="single"/>
        </w:rPr>
      </w:pPr>
    </w:p>
    <w:p w:rsidR="00825CDD" w:rsidRPr="00A328E3" w:rsidRDefault="00825CDD" w:rsidP="00825CDD">
      <w:pPr>
        <w:pStyle w:val="ListParagraph"/>
        <w:spacing w:line="36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A328E3">
        <w:rPr>
          <w:rFonts w:asciiTheme="minorHAnsi" w:hAnsiTheme="minorHAnsi"/>
          <w:b/>
          <w:sz w:val="24"/>
          <w:szCs w:val="24"/>
        </w:rPr>
        <w:t>Edited Conference Papers</w:t>
      </w:r>
    </w:p>
    <w:p w:rsidR="00B273D0" w:rsidRPr="00374452" w:rsidRDefault="00B273D0" w:rsidP="00FE74CA">
      <w:pPr>
        <w:pStyle w:val="IPGRCPaperTitle"/>
        <w:numPr>
          <w:ilvl w:val="0"/>
          <w:numId w:val="13"/>
        </w:numPr>
      </w:pPr>
      <w:r w:rsidRPr="00374452">
        <w:t>A.B. Marful, D. Duah, J.A. Danquah (2018</w:t>
      </w:r>
      <w:r w:rsidR="00374452" w:rsidRPr="00374452">
        <w:t>). Smarting</w:t>
      </w:r>
      <w:r w:rsidRPr="00374452">
        <w:t xml:space="preserve"> the Cities: A Catalyst for Acculturation in </w:t>
      </w:r>
      <w:r w:rsidR="00374452" w:rsidRPr="00374452">
        <w:t>Ghana?</w:t>
      </w:r>
      <w:r w:rsidRPr="00374452">
        <w:t xml:space="preserve"> </w:t>
      </w:r>
      <w:r w:rsidRPr="006419BF">
        <w:rPr>
          <w:b w:val="0"/>
        </w:rPr>
        <w:t xml:space="preserve">Proceedings </w:t>
      </w:r>
      <w:r w:rsidR="00374452" w:rsidRPr="006419BF">
        <w:rPr>
          <w:b w:val="0"/>
        </w:rPr>
        <w:t>of</w:t>
      </w:r>
      <w:r w:rsidRPr="006419BF">
        <w:rPr>
          <w:b w:val="0"/>
        </w:rPr>
        <w:t xml:space="preserve"> The 54</w:t>
      </w:r>
      <w:r w:rsidRPr="006419BF">
        <w:rPr>
          <w:b w:val="0"/>
          <w:vertAlign w:val="superscript"/>
        </w:rPr>
        <w:t>th</w:t>
      </w:r>
      <w:r w:rsidRPr="006419BF">
        <w:rPr>
          <w:b w:val="0"/>
        </w:rPr>
        <w:t xml:space="preserve"> ISOCARP Conference Held </w:t>
      </w:r>
      <w:proofErr w:type="gramStart"/>
      <w:r w:rsidRPr="006419BF">
        <w:rPr>
          <w:b w:val="0"/>
        </w:rPr>
        <w:t>In</w:t>
      </w:r>
      <w:proofErr w:type="gramEnd"/>
      <w:r w:rsidRPr="006419BF">
        <w:rPr>
          <w:b w:val="0"/>
        </w:rPr>
        <w:t xml:space="preserve"> Bodo, Norway, 1</w:t>
      </w:r>
      <w:r w:rsidRPr="006419BF">
        <w:rPr>
          <w:b w:val="0"/>
          <w:vertAlign w:val="superscript"/>
        </w:rPr>
        <w:t>st</w:t>
      </w:r>
      <w:r w:rsidRPr="006419BF">
        <w:rPr>
          <w:b w:val="0"/>
        </w:rPr>
        <w:t xml:space="preserve"> to 4</w:t>
      </w:r>
      <w:r w:rsidRPr="006419BF">
        <w:rPr>
          <w:b w:val="0"/>
          <w:vertAlign w:val="superscript"/>
        </w:rPr>
        <w:t>th</w:t>
      </w:r>
      <w:r w:rsidRPr="006419BF">
        <w:rPr>
          <w:b w:val="0"/>
        </w:rPr>
        <w:t xml:space="preserve"> November,2018</w:t>
      </w:r>
      <w:r w:rsidRPr="00374452">
        <w:t>.</w:t>
      </w:r>
    </w:p>
    <w:p w:rsidR="00B273D0" w:rsidRPr="00374452" w:rsidRDefault="00B273D0" w:rsidP="00B273D0">
      <w:pPr>
        <w:pStyle w:val="ListParagraph"/>
        <w:autoSpaceDE/>
        <w:autoSpaceDN/>
        <w:spacing w:line="276" w:lineRule="auto"/>
        <w:ind w:left="1080"/>
        <w:rPr>
          <w:rFonts w:asciiTheme="minorHAnsi" w:hAnsiTheme="minorHAnsi"/>
          <w:sz w:val="24"/>
          <w:szCs w:val="24"/>
        </w:rPr>
      </w:pPr>
    </w:p>
    <w:p w:rsidR="001F7EFD" w:rsidRPr="00374452" w:rsidRDefault="00FD7993" w:rsidP="001F7EFD">
      <w:pPr>
        <w:pStyle w:val="ListParagraph"/>
        <w:numPr>
          <w:ilvl w:val="0"/>
          <w:numId w:val="13"/>
        </w:numPr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  <w:proofErr w:type="spellStart"/>
      <w:r w:rsidRPr="00374452">
        <w:rPr>
          <w:rFonts w:asciiTheme="minorHAnsi" w:hAnsiTheme="minorHAnsi"/>
          <w:sz w:val="24"/>
          <w:szCs w:val="24"/>
        </w:rPr>
        <w:t>Twumasi-</w:t>
      </w:r>
      <w:r w:rsidR="001F7EFD" w:rsidRPr="00374452">
        <w:rPr>
          <w:rFonts w:asciiTheme="minorHAnsi" w:hAnsiTheme="minorHAnsi"/>
          <w:sz w:val="24"/>
          <w:szCs w:val="24"/>
        </w:rPr>
        <w:t>Ampofo</w:t>
      </w:r>
      <w:proofErr w:type="spellEnd"/>
      <w:r w:rsidR="001F7EFD" w:rsidRPr="00374452">
        <w:rPr>
          <w:rFonts w:asciiTheme="minorHAnsi" w:hAnsiTheme="minorHAnsi"/>
          <w:sz w:val="24"/>
          <w:szCs w:val="24"/>
        </w:rPr>
        <w:t xml:space="preserve"> K., Osei-Tutu E., Asamoah R. O., </w:t>
      </w:r>
      <w:proofErr w:type="spellStart"/>
      <w:r w:rsidR="001F7EFD" w:rsidRPr="00374452">
        <w:rPr>
          <w:rFonts w:asciiTheme="minorHAnsi" w:hAnsiTheme="minorHAnsi"/>
          <w:sz w:val="24"/>
          <w:szCs w:val="24"/>
        </w:rPr>
        <w:t>Ofori</w:t>
      </w:r>
      <w:proofErr w:type="spellEnd"/>
      <w:r w:rsidR="001F7EFD" w:rsidRPr="00374452">
        <w:rPr>
          <w:rFonts w:asciiTheme="minorHAnsi" w:hAnsiTheme="minorHAnsi"/>
          <w:sz w:val="24"/>
          <w:szCs w:val="24"/>
        </w:rPr>
        <w:t xml:space="preserve"> P. A, </w:t>
      </w:r>
      <w:r w:rsidR="001F7EFD" w:rsidRPr="00374452">
        <w:rPr>
          <w:rFonts w:asciiTheme="minorHAnsi" w:hAnsiTheme="minorHAnsi"/>
          <w:b/>
          <w:sz w:val="24"/>
          <w:szCs w:val="24"/>
        </w:rPr>
        <w:t>Danquah J.A</w:t>
      </w:r>
      <w:r w:rsidR="001F7EFD" w:rsidRPr="00374452">
        <w:rPr>
          <w:rFonts w:asciiTheme="minorHAnsi" w:hAnsiTheme="minorHAnsi"/>
          <w:sz w:val="24"/>
          <w:szCs w:val="24"/>
        </w:rPr>
        <w:t xml:space="preserve">., (2014) </w:t>
      </w:r>
      <w:r w:rsidR="001F7EFD" w:rsidRPr="00374452">
        <w:rPr>
          <w:rFonts w:asciiTheme="minorHAnsi" w:hAnsiTheme="minorHAnsi"/>
          <w:b/>
          <w:sz w:val="24"/>
          <w:szCs w:val="24"/>
        </w:rPr>
        <w:t xml:space="preserve">Resettlement </w:t>
      </w:r>
      <w:proofErr w:type="spellStart"/>
      <w:r w:rsidR="001F7EFD" w:rsidRPr="00374452">
        <w:rPr>
          <w:rFonts w:asciiTheme="minorHAnsi" w:hAnsiTheme="minorHAnsi"/>
          <w:b/>
          <w:sz w:val="24"/>
          <w:szCs w:val="24"/>
        </w:rPr>
        <w:t>Neighbourhood</w:t>
      </w:r>
      <w:proofErr w:type="spellEnd"/>
      <w:r w:rsidR="001F7EFD" w:rsidRPr="00374452">
        <w:rPr>
          <w:rFonts w:asciiTheme="minorHAnsi" w:hAnsiTheme="minorHAnsi"/>
          <w:b/>
          <w:sz w:val="24"/>
          <w:szCs w:val="24"/>
        </w:rPr>
        <w:t xml:space="preserve"> – Satisfaction.  A Case study of some Resettled Commercial Areas in Kumasi – Ghana. </w:t>
      </w:r>
      <w:r w:rsidR="001F7EFD" w:rsidRPr="00374452">
        <w:rPr>
          <w:rFonts w:asciiTheme="minorHAnsi" w:hAnsiTheme="minorHAnsi"/>
          <w:i/>
          <w:sz w:val="24"/>
          <w:szCs w:val="24"/>
        </w:rPr>
        <w:t>The First International Conference of the CIB Middle East and North Africa Research Network CIB-MENA 2014</w:t>
      </w:r>
      <w:r w:rsidR="001F7EFD" w:rsidRPr="00374452">
        <w:rPr>
          <w:rFonts w:asciiTheme="minorHAnsi" w:hAnsiTheme="minorHAnsi"/>
          <w:sz w:val="24"/>
          <w:szCs w:val="24"/>
        </w:rPr>
        <w:t xml:space="preserve">. </w:t>
      </w:r>
      <w:r w:rsidR="001F7EFD" w:rsidRPr="00374452">
        <w:rPr>
          <w:rFonts w:asciiTheme="minorHAnsi" w:hAnsiTheme="minorHAnsi"/>
          <w:b/>
          <w:sz w:val="24"/>
          <w:szCs w:val="24"/>
        </w:rPr>
        <w:t>Ref. CSIR-BRRI/ECP/KTA/2014/1.</w:t>
      </w:r>
      <w:r w:rsidR="001F7EFD" w:rsidRPr="00374452">
        <w:rPr>
          <w:rFonts w:asciiTheme="minorHAnsi" w:hAnsiTheme="minorHAnsi"/>
          <w:b/>
          <w:sz w:val="24"/>
          <w:szCs w:val="24"/>
        </w:rPr>
        <w:br/>
      </w:r>
    </w:p>
    <w:p w:rsidR="001F7EFD" w:rsidRPr="00374452" w:rsidRDefault="001F7EFD" w:rsidP="001F7EFD">
      <w:pPr>
        <w:pStyle w:val="ListParagraph"/>
        <w:numPr>
          <w:ilvl w:val="0"/>
          <w:numId w:val="13"/>
        </w:numPr>
        <w:autoSpaceDE/>
        <w:autoSpaceDN/>
        <w:spacing w:line="276" w:lineRule="auto"/>
        <w:rPr>
          <w:rFonts w:asciiTheme="minorHAnsi" w:hAnsiTheme="minorHAnsi"/>
          <w:sz w:val="28"/>
          <w:szCs w:val="24"/>
        </w:rPr>
      </w:pPr>
      <w:proofErr w:type="spellStart"/>
      <w:r w:rsidRPr="00374452">
        <w:rPr>
          <w:rFonts w:asciiTheme="minorHAnsi" w:hAnsiTheme="minorHAnsi"/>
          <w:sz w:val="24"/>
        </w:rPr>
        <w:t>Boadi</w:t>
      </w:r>
      <w:proofErr w:type="spellEnd"/>
      <w:r w:rsidRPr="00374452">
        <w:rPr>
          <w:rFonts w:asciiTheme="minorHAnsi" w:hAnsiTheme="minorHAnsi"/>
          <w:sz w:val="24"/>
        </w:rPr>
        <w:t xml:space="preserve"> </w:t>
      </w:r>
      <w:r w:rsidR="00FD7993" w:rsidRPr="00374452">
        <w:rPr>
          <w:rFonts w:asciiTheme="minorHAnsi" w:hAnsiTheme="minorHAnsi"/>
          <w:sz w:val="24"/>
        </w:rPr>
        <w:t>J.K.,</w:t>
      </w:r>
      <w:r w:rsidRPr="00374452">
        <w:rPr>
          <w:rFonts w:asciiTheme="minorHAnsi" w:hAnsiTheme="minorHAnsi"/>
          <w:sz w:val="24"/>
        </w:rPr>
        <w:t xml:space="preserve"> </w:t>
      </w:r>
      <w:proofErr w:type="spellStart"/>
      <w:r w:rsidRPr="00374452">
        <w:rPr>
          <w:rFonts w:asciiTheme="minorHAnsi" w:hAnsiTheme="minorHAnsi"/>
          <w:sz w:val="24"/>
        </w:rPr>
        <w:t>Obeng</w:t>
      </w:r>
      <w:proofErr w:type="spellEnd"/>
      <w:r w:rsidRPr="00374452">
        <w:rPr>
          <w:rFonts w:asciiTheme="minorHAnsi" w:hAnsiTheme="minorHAnsi"/>
          <w:sz w:val="24"/>
        </w:rPr>
        <w:t xml:space="preserve"> K., </w:t>
      </w:r>
      <w:r w:rsidRPr="00374452">
        <w:rPr>
          <w:rFonts w:asciiTheme="minorHAnsi" w:hAnsiTheme="minorHAnsi"/>
          <w:b/>
          <w:sz w:val="24"/>
        </w:rPr>
        <w:t>Danquah J.</w:t>
      </w:r>
      <w:r w:rsidR="00BD3F9F" w:rsidRPr="00374452">
        <w:rPr>
          <w:rFonts w:asciiTheme="minorHAnsi" w:hAnsiTheme="minorHAnsi"/>
          <w:b/>
          <w:sz w:val="24"/>
        </w:rPr>
        <w:t xml:space="preserve"> </w:t>
      </w:r>
      <w:r w:rsidRPr="00374452">
        <w:rPr>
          <w:rFonts w:asciiTheme="minorHAnsi" w:hAnsiTheme="minorHAnsi"/>
          <w:b/>
          <w:sz w:val="24"/>
        </w:rPr>
        <w:t>A</w:t>
      </w:r>
      <w:r w:rsidR="00FD7993" w:rsidRPr="00374452">
        <w:rPr>
          <w:rFonts w:asciiTheme="minorHAnsi" w:hAnsiTheme="minorHAnsi"/>
          <w:b/>
          <w:sz w:val="24"/>
        </w:rPr>
        <w:t>.</w:t>
      </w:r>
      <w:r w:rsidRPr="00374452">
        <w:rPr>
          <w:rFonts w:asciiTheme="minorHAnsi" w:hAnsiTheme="minorHAnsi"/>
          <w:sz w:val="24"/>
        </w:rPr>
        <w:t xml:space="preserve">, Manu </w:t>
      </w:r>
      <w:r w:rsidR="00FD7993" w:rsidRPr="00374452">
        <w:rPr>
          <w:rFonts w:asciiTheme="minorHAnsi" w:hAnsiTheme="minorHAnsi"/>
          <w:sz w:val="24"/>
        </w:rPr>
        <w:t xml:space="preserve">F.W., </w:t>
      </w:r>
      <w:proofErr w:type="spellStart"/>
      <w:r w:rsidR="00FD7993" w:rsidRPr="00374452">
        <w:rPr>
          <w:rFonts w:asciiTheme="minorHAnsi" w:hAnsiTheme="minorHAnsi"/>
          <w:sz w:val="24"/>
        </w:rPr>
        <w:t>Baiden-</w:t>
      </w:r>
      <w:r w:rsidRPr="00374452">
        <w:rPr>
          <w:rFonts w:asciiTheme="minorHAnsi" w:hAnsiTheme="minorHAnsi"/>
          <w:sz w:val="24"/>
        </w:rPr>
        <w:t>Amissah</w:t>
      </w:r>
      <w:proofErr w:type="spellEnd"/>
      <w:r w:rsidRPr="00374452">
        <w:rPr>
          <w:rFonts w:asciiTheme="minorHAnsi" w:hAnsiTheme="minorHAnsi"/>
          <w:sz w:val="24"/>
        </w:rPr>
        <w:t xml:space="preserve"> P.D</w:t>
      </w:r>
      <w:r w:rsidR="00FD7993" w:rsidRPr="00374452">
        <w:rPr>
          <w:rFonts w:asciiTheme="minorHAnsi" w:hAnsiTheme="minorHAnsi"/>
          <w:sz w:val="24"/>
        </w:rPr>
        <w:t>.</w:t>
      </w:r>
      <w:r w:rsidRPr="00374452">
        <w:rPr>
          <w:rFonts w:asciiTheme="minorHAnsi" w:hAnsiTheme="minorHAnsi"/>
          <w:sz w:val="24"/>
        </w:rPr>
        <w:t xml:space="preserve"> (2009)</w:t>
      </w:r>
      <w:r w:rsidRPr="00374452">
        <w:rPr>
          <w:rFonts w:asciiTheme="minorHAnsi" w:hAnsiTheme="minorHAnsi"/>
          <w:b/>
          <w:sz w:val="24"/>
        </w:rPr>
        <w:t xml:space="preserve"> Need to Re-Launch the Brick and Tile Revolution as Answer to National Shelter Problems; </w:t>
      </w:r>
      <w:r w:rsidRPr="00374452">
        <w:rPr>
          <w:rFonts w:asciiTheme="minorHAnsi" w:hAnsiTheme="minorHAnsi"/>
          <w:i/>
          <w:sz w:val="24"/>
        </w:rPr>
        <w:t>Proceedings of the 2009 National Housing Conference  pp 45-56</w:t>
      </w:r>
      <w:r w:rsidRPr="00374452">
        <w:rPr>
          <w:rFonts w:asciiTheme="minorHAnsi" w:hAnsiTheme="minorHAnsi"/>
          <w:i/>
          <w:sz w:val="24"/>
        </w:rPr>
        <w:br/>
      </w:r>
    </w:p>
    <w:p w:rsidR="001F7EFD" w:rsidRPr="00374452" w:rsidRDefault="001F7EFD" w:rsidP="001F7EFD">
      <w:pPr>
        <w:pStyle w:val="ListParagraph"/>
        <w:numPr>
          <w:ilvl w:val="0"/>
          <w:numId w:val="13"/>
        </w:numPr>
        <w:autoSpaceDE/>
        <w:autoSpaceDN/>
        <w:spacing w:line="276" w:lineRule="auto"/>
        <w:jc w:val="both"/>
        <w:rPr>
          <w:rFonts w:asciiTheme="minorHAnsi" w:hAnsiTheme="minorHAnsi"/>
          <w:sz w:val="28"/>
          <w:szCs w:val="24"/>
        </w:rPr>
      </w:pPr>
      <w:r w:rsidRPr="00374452">
        <w:rPr>
          <w:rFonts w:asciiTheme="minorHAnsi" w:hAnsiTheme="minorHAnsi"/>
          <w:sz w:val="24"/>
        </w:rPr>
        <w:t xml:space="preserve">Manu F.W., </w:t>
      </w:r>
      <w:proofErr w:type="spellStart"/>
      <w:r w:rsidRPr="00374452">
        <w:rPr>
          <w:rFonts w:asciiTheme="minorHAnsi" w:hAnsiTheme="minorHAnsi"/>
          <w:sz w:val="24"/>
        </w:rPr>
        <w:t>Baiden</w:t>
      </w:r>
      <w:proofErr w:type="spellEnd"/>
      <w:r w:rsidRPr="00374452">
        <w:rPr>
          <w:rFonts w:asciiTheme="minorHAnsi" w:hAnsiTheme="minorHAnsi"/>
          <w:sz w:val="24"/>
        </w:rPr>
        <w:t xml:space="preserve"> </w:t>
      </w:r>
      <w:proofErr w:type="spellStart"/>
      <w:r w:rsidRPr="00374452">
        <w:rPr>
          <w:rFonts w:asciiTheme="minorHAnsi" w:hAnsiTheme="minorHAnsi"/>
          <w:sz w:val="24"/>
        </w:rPr>
        <w:t>Amissah</w:t>
      </w:r>
      <w:proofErr w:type="spellEnd"/>
      <w:r w:rsidRPr="00374452">
        <w:rPr>
          <w:rFonts w:asciiTheme="minorHAnsi" w:hAnsiTheme="minorHAnsi"/>
          <w:sz w:val="24"/>
        </w:rPr>
        <w:t xml:space="preserve"> PD, </w:t>
      </w:r>
      <w:proofErr w:type="spellStart"/>
      <w:r w:rsidRPr="00374452">
        <w:rPr>
          <w:rFonts w:asciiTheme="minorHAnsi" w:hAnsiTheme="minorHAnsi"/>
          <w:sz w:val="24"/>
        </w:rPr>
        <w:t>Adobor</w:t>
      </w:r>
      <w:proofErr w:type="spellEnd"/>
      <w:r w:rsidRPr="00374452">
        <w:rPr>
          <w:rFonts w:asciiTheme="minorHAnsi" w:hAnsiTheme="minorHAnsi"/>
          <w:sz w:val="24"/>
        </w:rPr>
        <w:t xml:space="preserve"> D.C., </w:t>
      </w:r>
      <w:r w:rsidRPr="00374452">
        <w:rPr>
          <w:rFonts w:asciiTheme="minorHAnsi" w:hAnsiTheme="minorHAnsi"/>
          <w:b/>
          <w:sz w:val="24"/>
        </w:rPr>
        <w:t xml:space="preserve">Danquah J.A </w:t>
      </w:r>
      <w:r w:rsidRPr="00374452">
        <w:rPr>
          <w:rFonts w:asciiTheme="minorHAnsi" w:hAnsiTheme="minorHAnsi"/>
          <w:sz w:val="24"/>
        </w:rPr>
        <w:t xml:space="preserve">(2009) </w:t>
      </w:r>
      <w:r w:rsidRPr="00374452">
        <w:rPr>
          <w:rFonts w:asciiTheme="minorHAnsi" w:hAnsiTheme="minorHAnsi"/>
          <w:b/>
          <w:sz w:val="24"/>
        </w:rPr>
        <w:t xml:space="preserve">Mitigating Global Climatic Change </w:t>
      </w:r>
      <w:r w:rsidR="00FD7993" w:rsidRPr="00374452">
        <w:rPr>
          <w:rFonts w:asciiTheme="minorHAnsi" w:hAnsiTheme="minorHAnsi"/>
          <w:b/>
          <w:sz w:val="24"/>
        </w:rPr>
        <w:t>T</w:t>
      </w:r>
      <w:r w:rsidRPr="00374452">
        <w:rPr>
          <w:rFonts w:asciiTheme="minorHAnsi" w:hAnsiTheme="minorHAnsi"/>
          <w:b/>
          <w:sz w:val="24"/>
        </w:rPr>
        <w:t xml:space="preserve">hrough </w:t>
      </w:r>
      <w:r w:rsidR="00FD7993" w:rsidRPr="00374452">
        <w:rPr>
          <w:rFonts w:asciiTheme="minorHAnsi" w:hAnsiTheme="minorHAnsi"/>
          <w:b/>
          <w:sz w:val="24"/>
        </w:rPr>
        <w:t>t</w:t>
      </w:r>
      <w:r w:rsidRPr="00374452">
        <w:rPr>
          <w:rFonts w:asciiTheme="minorHAnsi" w:hAnsiTheme="minorHAnsi"/>
          <w:b/>
          <w:sz w:val="24"/>
        </w:rPr>
        <w:t xml:space="preserve">he </w:t>
      </w:r>
      <w:r w:rsidR="00FD7993" w:rsidRPr="00374452">
        <w:rPr>
          <w:rFonts w:asciiTheme="minorHAnsi" w:hAnsiTheme="minorHAnsi"/>
          <w:b/>
          <w:sz w:val="24"/>
        </w:rPr>
        <w:t>U</w:t>
      </w:r>
      <w:r w:rsidRPr="00374452">
        <w:rPr>
          <w:rFonts w:asciiTheme="minorHAnsi" w:hAnsiTheme="minorHAnsi"/>
          <w:b/>
          <w:sz w:val="24"/>
        </w:rPr>
        <w:t xml:space="preserve">se </w:t>
      </w:r>
      <w:r w:rsidR="00FD7993" w:rsidRPr="00374452">
        <w:rPr>
          <w:rFonts w:asciiTheme="minorHAnsi" w:hAnsiTheme="minorHAnsi"/>
          <w:b/>
          <w:sz w:val="24"/>
        </w:rPr>
        <w:t>o</w:t>
      </w:r>
      <w:r w:rsidRPr="00374452">
        <w:rPr>
          <w:rFonts w:asciiTheme="minorHAnsi" w:hAnsiTheme="minorHAnsi"/>
          <w:b/>
          <w:sz w:val="24"/>
        </w:rPr>
        <w:t xml:space="preserve">f Green Building Materials; </w:t>
      </w:r>
      <w:r w:rsidRPr="00374452">
        <w:rPr>
          <w:rFonts w:asciiTheme="minorHAnsi" w:hAnsiTheme="minorHAnsi"/>
          <w:i/>
          <w:sz w:val="24"/>
        </w:rPr>
        <w:t>Proceedings of the 2009 National Housing Conference  pp 208-217.</w:t>
      </w:r>
      <w:r w:rsidRPr="00374452">
        <w:rPr>
          <w:rFonts w:asciiTheme="minorHAnsi" w:hAnsiTheme="minorHAnsi"/>
          <w:i/>
          <w:sz w:val="24"/>
        </w:rPr>
        <w:br/>
      </w:r>
    </w:p>
    <w:p w:rsidR="001F7EFD" w:rsidRPr="00374452" w:rsidRDefault="001F7EFD" w:rsidP="001F7EFD">
      <w:pPr>
        <w:pStyle w:val="ListParagraph"/>
        <w:numPr>
          <w:ilvl w:val="0"/>
          <w:numId w:val="13"/>
        </w:numPr>
        <w:autoSpaceDE/>
        <w:autoSpaceDN/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 w:rsidRPr="00374452">
        <w:rPr>
          <w:rFonts w:asciiTheme="minorHAnsi" w:hAnsiTheme="minorHAnsi"/>
          <w:sz w:val="24"/>
          <w:szCs w:val="24"/>
        </w:rPr>
        <w:t xml:space="preserve">Boadi, J.K., </w:t>
      </w:r>
      <w:r w:rsidRPr="00374452">
        <w:rPr>
          <w:rFonts w:asciiTheme="minorHAnsi" w:hAnsiTheme="minorHAnsi"/>
          <w:b/>
          <w:sz w:val="24"/>
          <w:szCs w:val="24"/>
        </w:rPr>
        <w:t>Danquah,</w:t>
      </w:r>
      <w:r w:rsidR="00FD7993" w:rsidRPr="00374452">
        <w:rPr>
          <w:rFonts w:asciiTheme="minorHAnsi" w:hAnsiTheme="minorHAnsi"/>
          <w:b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>J.</w:t>
      </w:r>
      <w:r w:rsidR="00BD3F9F" w:rsidRPr="00374452">
        <w:rPr>
          <w:rFonts w:asciiTheme="minorHAnsi" w:hAnsiTheme="minorHAnsi"/>
          <w:b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>A.</w:t>
      </w:r>
      <w:r w:rsidRPr="00374452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374452">
        <w:rPr>
          <w:rFonts w:asciiTheme="minorHAnsi" w:hAnsiTheme="minorHAnsi"/>
          <w:sz w:val="24"/>
          <w:szCs w:val="24"/>
        </w:rPr>
        <w:t>Baiden-Amissah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P.D., Manu, F.W. (2008) </w:t>
      </w:r>
      <w:r w:rsidRPr="00374452">
        <w:rPr>
          <w:rFonts w:asciiTheme="minorHAnsi" w:hAnsiTheme="minorHAnsi"/>
          <w:b/>
          <w:sz w:val="24"/>
          <w:szCs w:val="24"/>
        </w:rPr>
        <w:t>Alternative Building Material for Affordable Housing</w:t>
      </w:r>
      <w:r w:rsidRPr="00374452">
        <w:rPr>
          <w:rFonts w:asciiTheme="minorHAnsi" w:hAnsiTheme="minorHAnsi"/>
          <w:i/>
          <w:sz w:val="24"/>
          <w:szCs w:val="24"/>
        </w:rPr>
        <w:t>”</w:t>
      </w:r>
      <w:r w:rsidRPr="00374452">
        <w:rPr>
          <w:rFonts w:asciiTheme="minorHAnsi" w:hAnsiTheme="minorHAnsi"/>
          <w:sz w:val="24"/>
          <w:szCs w:val="24"/>
        </w:rPr>
        <w:t xml:space="preserve">- </w:t>
      </w:r>
      <w:r w:rsidRPr="00374452">
        <w:rPr>
          <w:rFonts w:asciiTheme="minorHAnsi" w:hAnsiTheme="minorHAnsi"/>
          <w:i/>
          <w:sz w:val="24"/>
          <w:szCs w:val="24"/>
        </w:rPr>
        <w:t>Ghana Science Association, pp 14-28.</w:t>
      </w:r>
      <w:r w:rsidRPr="00374452">
        <w:rPr>
          <w:rFonts w:asciiTheme="minorHAnsi" w:hAnsiTheme="minorHAnsi"/>
          <w:sz w:val="24"/>
          <w:szCs w:val="24"/>
        </w:rPr>
        <w:t xml:space="preserve"> Ref. CSIR-BRRI/ECP/2008</w:t>
      </w:r>
    </w:p>
    <w:p w:rsidR="00825CDD" w:rsidRPr="00374452" w:rsidRDefault="00825CDD" w:rsidP="00825CDD">
      <w:pPr>
        <w:pStyle w:val="ListParagraph"/>
        <w:spacing w:line="360" w:lineRule="auto"/>
        <w:ind w:firstLine="180"/>
        <w:jc w:val="both"/>
        <w:rPr>
          <w:rFonts w:asciiTheme="minorHAnsi" w:hAnsiTheme="minorHAnsi"/>
          <w:sz w:val="24"/>
          <w:szCs w:val="24"/>
        </w:rPr>
      </w:pPr>
    </w:p>
    <w:p w:rsidR="00825CDD" w:rsidRPr="00A328E3" w:rsidRDefault="00360F7A" w:rsidP="00825CDD">
      <w:pPr>
        <w:pStyle w:val="ListParagraph"/>
        <w:spacing w:line="36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A328E3">
        <w:rPr>
          <w:rFonts w:asciiTheme="minorHAnsi" w:hAnsiTheme="minorHAnsi"/>
          <w:b/>
          <w:sz w:val="24"/>
          <w:szCs w:val="24"/>
        </w:rPr>
        <w:t>Technical</w:t>
      </w:r>
      <w:r w:rsidR="00825CDD" w:rsidRPr="00A328E3">
        <w:rPr>
          <w:rFonts w:asciiTheme="minorHAnsi" w:hAnsiTheme="minorHAnsi"/>
          <w:b/>
          <w:sz w:val="24"/>
          <w:szCs w:val="24"/>
        </w:rPr>
        <w:t xml:space="preserve"> / Research Reports</w:t>
      </w:r>
      <w:r w:rsidRPr="00A328E3">
        <w:rPr>
          <w:rFonts w:asciiTheme="minorHAnsi" w:hAnsiTheme="minorHAnsi"/>
          <w:b/>
          <w:sz w:val="24"/>
          <w:szCs w:val="24"/>
        </w:rPr>
        <w:t>/Manuals</w:t>
      </w:r>
    </w:p>
    <w:p w:rsidR="00360F7A" w:rsidRPr="00374452" w:rsidRDefault="00825CDD" w:rsidP="001A51B0">
      <w:pPr>
        <w:pStyle w:val="ListParagraph"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/>
          <w:sz w:val="28"/>
          <w:szCs w:val="24"/>
        </w:rPr>
      </w:pPr>
      <w:r w:rsidRPr="00374452">
        <w:rPr>
          <w:rFonts w:asciiTheme="minorHAnsi" w:hAnsiTheme="minorHAnsi"/>
          <w:sz w:val="24"/>
          <w:szCs w:val="24"/>
        </w:rPr>
        <w:t xml:space="preserve">  </w:t>
      </w:r>
      <w:r w:rsidR="00B273D0" w:rsidRPr="00374452">
        <w:rPr>
          <w:rFonts w:asciiTheme="minorHAnsi" w:hAnsiTheme="minorHAnsi"/>
          <w:b/>
          <w:sz w:val="24"/>
          <w:szCs w:val="24"/>
        </w:rPr>
        <w:t>Danquah J</w:t>
      </w:r>
      <w:r w:rsidR="001A51B0" w:rsidRPr="00374452">
        <w:rPr>
          <w:rFonts w:asciiTheme="minorHAnsi" w:hAnsiTheme="minorHAnsi"/>
          <w:b/>
          <w:sz w:val="24"/>
          <w:szCs w:val="24"/>
        </w:rPr>
        <w:t>.</w:t>
      </w:r>
      <w:r w:rsidR="00BD3F9F" w:rsidRPr="00374452">
        <w:rPr>
          <w:rFonts w:asciiTheme="minorHAnsi" w:hAnsiTheme="minorHAnsi"/>
          <w:b/>
          <w:sz w:val="24"/>
          <w:szCs w:val="24"/>
        </w:rPr>
        <w:t xml:space="preserve"> </w:t>
      </w:r>
      <w:r w:rsidR="001A51B0" w:rsidRPr="00374452">
        <w:rPr>
          <w:rFonts w:asciiTheme="minorHAnsi" w:hAnsiTheme="minorHAnsi"/>
          <w:b/>
          <w:sz w:val="24"/>
          <w:szCs w:val="24"/>
        </w:rPr>
        <w:t>A</w:t>
      </w:r>
      <w:r w:rsidR="00360F7A" w:rsidRPr="00374452">
        <w:rPr>
          <w:rFonts w:asciiTheme="minorHAnsi" w:hAnsiTheme="minorHAnsi"/>
          <w:b/>
          <w:sz w:val="24"/>
          <w:szCs w:val="24"/>
        </w:rPr>
        <w:t>.</w:t>
      </w:r>
      <w:r w:rsidR="00360F7A" w:rsidRPr="00374452">
        <w:rPr>
          <w:rFonts w:asciiTheme="minorHAnsi" w:hAnsiTheme="minorHAnsi"/>
          <w:sz w:val="24"/>
          <w:szCs w:val="24"/>
        </w:rPr>
        <w:t xml:space="preserve"> (2014) </w:t>
      </w:r>
      <w:r w:rsidR="00360F7A" w:rsidRPr="00374452">
        <w:rPr>
          <w:rFonts w:asciiTheme="minorHAnsi" w:hAnsiTheme="minorHAnsi"/>
          <w:b/>
          <w:sz w:val="24"/>
        </w:rPr>
        <w:t xml:space="preserve">Relevance of Demographic Health Surveys to The Provision of Affordable Housing </w:t>
      </w:r>
      <w:r w:rsidR="00374452" w:rsidRPr="00374452">
        <w:rPr>
          <w:rFonts w:asciiTheme="minorHAnsi" w:hAnsiTheme="minorHAnsi"/>
          <w:b/>
          <w:sz w:val="24"/>
        </w:rPr>
        <w:t>in</w:t>
      </w:r>
      <w:r w:rsidR="00360F7A" w:rsidRPr="00374452">
        <w:rPr>
          <w:rFonts w:asciiTheme="minorHAnsi" w:hAnsiTheme="minorHAnsi"/>
          <w:b/>
          <w:sz w:val="24"/>
        </w:rPr>
        <w:t xml:space="preserve"> Ghana</w:t>
      </w:r>
      <w:r w:rsidR="00360F7A" w:rsidRPr="00374452">
        <w:rPr>
          <w:rFonts w:asciiTheme="minorHAnsi" w:hAnsiTheme="minorHAnsi"/>
        </w:rPr>
        <w:t xml:space="preserve">. Pp 10. </w:t>
      </w:r>
      <w:r w:rsidR="00360F7A" w:rsidRPr="00374452">
        <w:rPr>
          <w:rFonts w:asciiTheme="minorHAnsi" w:hAnsiTheme="minorHAnsi"/>
          <w:sz w:val="24"/>
        </w:rPr>
        <w:t>Ref. CSIR-BRRI/ERR/JAD/2014/4</w:t>
      </w:r>
    </w:p>
    <w:p w:rsidR="00360F7A" w:rsidRPr="00374452" w:rsidRDefault="00360F7A" w:rsidP="00360F7A">
      <w:pPr>
        <w:pStyle w:val="ListParagraph"/>
        <w:rPr>
          <w:rFonts w:asciiTheme="minorHAnsi" w:hAnsiTheme="minorHAnsi"/>
          <w:sz w:val="28"/>
          <w:szCs w:val="24"/>
        </w:rPr>
      </w:pPr>
    </w:p>
    <w:p w:rsidR="00360F7A" w:rsidRPr="00374452" w:rsidRDefault="00360F7A" w:rsidP="00360F7A">
      <w:pPr>
        <w:pStyle w:val="ListParagraph"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4"/>
          <w:szCs w:val="24"/>
        </w:rPr>
        <w:t>Danquah J.</w:t>
      </w:r>
      <w:r w:rsidR="00BD3F9F" w:rsidRPr="00374452">
        <w:rPr>
          <w:rFonts w:asciiTheme="minorHAnsi" w:hAnsiTheme="minorHAnsi"/>
          <w:b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>A.</w:t>
      </w:r>
      <w:r w:rsidRPr="00374452">
        <w:rPr>
          <w:rFonts w:asciiTheme="minorHAnsi" w:hAnsiTheme="minorHAnsi"/>
          <w:sz w:val="24"/>
          <w:szCs w:val="24"/>
        </w:rPr>
        <w:t xml:space="preserve"> (2012) </w:t>
      </w:r>
      <w:r w:rsidRPr="00374452">
        <w:rPr>
          <w:rFonts w:asciiTheme="minorHAnsi" w:hAnsiTheme="minorHAnsi"/>
          <w:b/>
          <w:sz w:val="24"/>
          <w:szCs w:val="24"/>
        </w:rPr>
        <w:t>Examining the Role of the Ghanaian Real Estate in Urban Management and Physical Developments</w:t>
      </w:r>
      <w:r w:rsidRPr="00374452">
        <w:rPr>
          <w:rFonts w:asciiTheme="minorHAnsi" w:hAnsiTheme="minorHAnsi"/>
          <w:sz w:val="24"/>
          <w:szCs w:val="24"/>
        </w:rPr>
        <w:t>. Pp 12.  Ref. CSIR-BRRI/ERR/JAD/2012/4</w:t>
      </w:r>
      <w:r w:rsidRPr="00374452">
        <w:rPr>
          <w:rFonts w:asciiTheme="minorHAnsi" w:hAnsiTheme="minorHAnsi"/>
          <w:sz w:val="24"/>
          <w:szCs w:val="24"/>
        </w:rPr>
        <w:br/>
      </w:r>
    </w:p>
    <w:p w:rsidR="00360F7A" w:rsidRPr="00374452" w:rsidRDefault="00360F7A" w:rsidP="00360F7A">
      <w:pPr>
        <w:pStyle w:val="ListParagraph"/>
        <w:numPr>
          <w:ilvl w:val="0"/>
          <w:numId w:val="14"/>
        </w:numPr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4"/>
          <w:szCs w:val="24"/>
        </w:rPr>
        <w:t>Danquah J.</w:t>
      </w:r>
      <w:r w:rsidR="00BD3F9F" w:rsidRPr="00374452">
        <w:rPr>
          <w:rFonts w:asciiTheme="minorHAnsi" w:hAnsiTheme="minorHAnsi"/>
          <w:b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>A.</w:t>
      </w:r>
      <w:r w:rsidRPr="00374452">
        <w:rPr>
          <w:rFonts w:asciiTheme="minorHAnsi" w:hAnsiTheme="minorHAnsi"/>
          <w:sz w:val="24"/>
          <w:szCs w:val="24"/>
        </w:rPr>
        <w:t xml:space="preserve"> (2014) </w:t>
      </w:r>
      <w:r w:rsidRPr="00374452">
        <w:rPr>
          <w:rFonts w:asciiTheme="minorHAnsi" w:hAnsiTheme="minorHAnsi"/>
          <w:b/>
          <w:sz w:val="24"/>
          <w:szCs w:val="24"/>
        </w:rPr>
        <w:t xml:space="preserve">An Evaluation </w:t>
      </w:r>
      <w:proofErr w:type="gramStart"/>
      <w:r w:rsidRPr="00374452">
        <w:rPr>
          <w:rFonts w:asciiTheme="minorHAnsi" w:hAnsiTheme="minorHAnsi"/>
          <w:b/>
          <w:sz w:val="24"/>
          <w:szCs w:val="24"/>
        </w:rPr>
        <w:t>Of</w:t>
      </w:r>
      <w:proofErr w:type="gramEnd"/>
      <w:r w:rsidRPr="00374452">
        <w:rPr>
          <w:rFonts w:asciiTheme="minorHAnsi" w:hAnsiTheme="minorHAnsi"/>
          <w:b/>
          <w:sz w:val="24"/>
          <w:szCs w:val="24"/>
        </w:rPr>
        <w:t xml:space="preserve"> Low Cost Housing In Ghana. The Case Study of Ahinsan Estate</w:t>
      </w:r>
      <w:r w:rsidRPr="00374452">
        <w:rPr>
          <w:rFonts w:asciiTheme="minorHAnsi" w:hAnsiTheme="minorHAnsi"/>
          <w:sz w:val="24"/>
          <w:szCs w:val="24"/>
        </w:rPr>
        <w:t>. Pp 18. Ref. CSIR-BRRI/ERR/JAD/2014/5</w:t>
      </w:r>
      <w:r w:rsidRPr="00374452">
        <w:rPr>
          <w:rFonts w:asciiTheme="minorHAnsi" w:hAnsiTheme="minorHAnsi"/>
          <w:sz w:val="24"/>
          <w:szCs w:val="24"/>
        </w:rPr>
        <w:br/>
      </w:r>
    </w:p>
    <w:p w:rsidR="00360F7A" w:rsidRPr="00374452" w:rsidRDefault="00360F7A" w:rsidP="00360F7A">
      <w:pPr>
        <w:pStyle w:val="ListParagraph"/>
        <w:numPr>
          <w:ilvl w:val="0"/>
          <w:numId w:val="14"/>
        </w:numPr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4"/>
          <w:szCs w:val="24"/>
        </w:rPr>
        <w:t>Danquah J.</w:t>
      </w:r>
      <w:r w:rsidR="00BD3F9F" w:rsidRPr="00374452">
        <w:rPr>
          <w:rFonts w:asciiTheme="minorHAnsi" w:hAnsiTheme="minorHAnsi"/>
          <w:b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>A.</w:t>
      </w:r>
      <w:r w:rsidRPr="00374452">
        <w:rPr>
          <w:rFonts w:asciiTheme="minorHAnsi" w:hAnsiTheme="minorHAnsi"/>
          <w:sz w:val="24"/>
          <w:szCs w:val="24"/>
        </w:rPr>
        <w:t xml:space="preserve"> Fletcher F.J., </w:t>
      </w:r>
      <w:proofErr w:type="spellStart"/>
      <w:r w:rsidRPr="00374452">
        <w:rPr>
          <w:rFonts w:asciiTheme="minorHAnsi" w:hAnsiTheme="minorHAnsi"/>
          <w:sz w:val="24"/>
          <w:szCs w:val="24"/>
        </w:rPr>
        <w:t>Twumasi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</w:t>
      </w:r>
      <w:r w:rsidR="001A51B0" w:rsidRPr="00374452">
        <w:rPr>
          <w:rFonts w:asciiTheme="minorHAnsi" w:hAnsiTheme="minorHAnsi"/>
          <w:sz w:val="24"/>
          <w:szCs w:val="24"/>
        </w:rPr>
        <w:t>-</w:t>
      </w:r>
      <w:proofErr w:type="spellStart"/>
      <w:r w:rsidRPr="00374452">
        <w:rPr>
          <w:rFonts w:asciiTheme="minorHAnsi" w:hAnsiTheme="minorHAnsi"/>
          <w:sz w:val="24"/>
          <w:szCs w:val="24"/>
        </w:rPr>
        <w:t>Ampofo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K</w:t>
      </w:r>
      <w:r w:rsidR="00BD3F9F" w:rsidRPr="00374452">
        <w:rPr>
          <w:rFonts w:asciiTheme="minorHAnsi" w:hAnsiTheme="minorHAnsi"/>
          <w:sz w:val="24"/>
          <w:szCs w:val="24"/>
        </w:rPr>
        <w:t>.</w:t>
      </w:r>
      <w:r w:rsidRPr="00374452">
        <w:rPr>
          <w:rFonts w:asciiTheme="minorHAnsi" w:hAnsiTheme="minorHAnsi"/>
          <w:sz w:val="24"/>
          <w:szCs w:val="24"/>
        </w:rPr>
        <w:t xml:space="preserve"> (2014.) </w:t>
      </w:r>
      <w:r w:rsidRPr="00374452">
        <w:rPr>
          <w:rFonts w:asciiTheme="minorHAnsi" w:hAnsiTheme="minorHAnsi"/>
          <w:b/>
          <w:sz w:val="24"/>
          <w:szCs w:val="24"/>
        </w:rPr>
        <w:t>The Design of the New CSIR-BRRI Administration Building</w:t>
      </w:r>
      <w:r w:rsidRPr="00374452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374452">
        <w:rPr>
          <w:rFonts w:asciiTheme="minorHAnsi" w:hAnsiTheme="minorHAnsi"/>
          <w:sz w:val="24"/>
          <w:szCs w:val="24"/>
        </w:rPr>
        <w:t>Pp  21</w:t>
      </w:r>
      <w:proofErr w:type="gramEnd"/>
      <w:r w:rsidRPr="00374452">
        <w:rPr>
          <w:rFonts w:asciiTheme="minorHAnsi" w:hAnsiTheme="minorHAnsi"/>
          <w:sz w:val="24"/>
          <w:szCs w:val="24"/>
        </w:rPr>
        <w:t>. Ref. CSIR-BRRI/ERR/2011/4</w:t>
      </w:r>
      <w:r w:rsidRPr="00374452">
        <w:rPr>
          <w:rFonts w:asciiTheme="minorHAnsi" w:hAnsiTheme="minorHAnsi"/>
          <w:sz w:val="24"/>
          <w:szCs w:val="24"/>
        </w:rPr>
        <w:br/>
      </w:r>
    </w:p>
    <w:p w:rsidR="00360F7A" w:rsidRPr="00374452" w:rsidRDefault="00360F7A" w:rsidP="00360F7A">
      <w:pPr>
        <w:pStyle w:val="ListParagraph"/>
        <w:numPr>
          <w:ilvl w:val="0"/>
          <w:numId w:val="14"/>
        </w:numPr>
        <w:autoSpaceDE/>
        <w:autoSpaceDN/>
        <w:spacing w:line="276" w:lineRule="auto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4"/>
          <w:szCs w:val="24"/>
        </w:rPr>
        <w:t>Danquah J.</w:t>
      </w:r>
      <w:r w:rsidR="00BD3F9F" w:rsidRPr="00374452">
        <w:rPr>
          <w:rFonts w:asciiTheme="minorHAnsi" w:hAnsiTheme="minorHAnsi"/>
          <w:b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>A.</w:t>
      </w:r>
      <w:r w:rsidRPr="00374452">
        <w:rPr>
          <w:rFonts w:asciiTheme="minorHAnsi" w:hAnsiTheme="minorHAnsi"/>
          <w:sz w:val="24"/>
          <w:szCs w:val="24"/>
        </w:rPr>
        <w:t>, Manu F.W</w:t>
      </w:r>
      <w:r w:rsidR="00BD3F9F" w:rsidRPr="00374452">
        <w:rPr>
          <w:rFonts w:asciiTheme="minorHAnsi" w:hAnsiTheme="minorHAnsi"/>
          <w:sz w:val="24"/>
          <w:szCs w:val="24"/>
        </w:rPr>
        <w:t>.</w:t>
      </w:r>
      <w:r w:rsidRPr="00374452">
        <w:rPr>
          <w:rFonts w:asciiTheme="minorHAnsi" w:hAnsiTheme="minorHAnsi"/>
          <w:sz w:val="24"/>
          <w:szCs w:val="24"/>
        </w:rPr>
        <w:t xml:space="preserve"> (2012). </w:t>
      </w:r>
      <w:r w:rsidRPr="00374452">
        <w:rPr>
          <w:rFonts w:asciiTheme="minorHAnsi" w:hAnsiTheme="minorHAnsi"/>
          <w:b/>
          <w:sz w:val="24"/>
          <w:szCs w:val="24"/>
        </w:rPr>
        <w:t xml:space="preserve">Designing </w:t>
      </w:r>
      <w:r w:rsidR="00374452" w:rsidRPr="00374452">
        <w:rPr>
          <w:rFonts w:asciiTheme="minorHAnsi" w:hAnsiTheme="minorHAnsi"/>
          <w:b/>
          <w:sz w:val="24"/>
          <w:szCs w:val="24"/>
        </w:rPr>
        <w:t>with</w:t>
      </w:r>
      <w:r w:rsidRPr="00374452">
        <w:rPr>
          <w:rFonts w:asciiTheme="minorHAnsi" w:hAnsiTheme="minorHAnsi"/>
          <w:b/>
          <w:sz w:val="24"/>
          <w:szCs w:val="24"/>
        </w:rPr>
        <w:t xml:space="preserve"> Local Building Materials in Ghana</w:t>
      </w:r>
      <w:r w:rsidRPr="00374452">
        <w:rPr>
          <w:rFonts w:asciiTheme="minorHAnsi" w:hAnsiTheme="minorHAnsi"/>
          <w:sz w:val="24"/>
          <w:szCs w:val="24"/>
        </w:rPr>
        <w:t>. Pp 14 Ref. CSIR-BRRI/ERR/JAD/2012/3</w:t>
      </w:r>
      <w:r w:rsidRPr="00374452">
        <w:rPr>
          <w:rFonts w:asciiTheme="minorHAnsi" w:hAnsiTheme="minorHAnsi"/>
          <w:sz w:val="24"/>
          <w:szCs w:val="24"/>
        </w:rPr>
        <w:br/>
      </w:r>
    </w:p>
    <w:p w:rsidR="0047227E" w:rsidRPr="00374452" w:rsidRDefault="00360F7A" w:rsidP="00360F7A">
      <w:pPr>
        <w:pStyle w:val="ListParagraph"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4"/>
          <w:szCs w:val="24"/>
        </w:rPr>
        <w:t>Danquah J.A</w:t>
      </w:r>
      <w:r w:rsidR="00BD3F9F" w:rsidRPr="00374452">
        <w:rPr>
          <w:rFonts w:asciiTheme="minorHAnsi" w:hAnsiTheme="minorHAnsi"/>
          <w:b/>
          <w:sz w:val="24"/>
          <w:szCs w:val="24"/>
        </w:rPr>
        <w:t>.</w:t>
      </w:r>
      <w:r w:rsidRPr="00374452">
        <w:rPr>
          <w:rFonts w:asciiTheme="minorHAnsi" w:hAnsiTheme="minorHAnsi"/>
          <w:sz w:val="24"/>
          <w:szCs w:val="24"/>
        </w:rPr>
        <w:t xml:space="preserve"> (2015) </w:t>
      </w:r>
      <w:r w:rsidRPr="00374452">
        <w:rPr>
          <w:rFonts w:asciiTheme="minorHAnsi" w:hAnsiTheme="minorHAnsi"/>
          <w:b/>
          <w:sz w:val="24"/>
          <w:szCs w:val="24"/>
        </w:rPr>
        <w:t xml:space="preserve">Renovation of the Executive Directors Bungalow for WASCAL at East Cantonments, Accra. </w:t>
      </w:r>
      <w:r w:rsidRPr="00374452">
        <w:rPr>
          <w:rFonts w:asciiTheme="minorHAnsi" w:hAnsiTheme="minorHAnsi"/>
          <w:sz w:val="24"/>
          <w:szCs w:val="24"/>
        </w:rPr>
        <w:t>Pp 17</w:t>
      </w:r>
      <w:r w:rsidRPr="00374452">
        <w:rPr>
          <w:rFonts w:asciiTheme="minorHAnsi" w:hAnsiTheme="minorHAnsi"/>
          <w:b/>
          <w:sz w:val="24"/>
          <w:szCs w:val="24"/>
        </w:rPr>
        <w:t xml:space="preserve"> </w:t>
      </w:r>
      <w:r w:rsidRPr="00374452">
        <w:rPr>
          <w:rFonts w:asciiTheme="minorHAnsi" w:hAnsiTheme="minorHAnsi"/>
          <w:sz w:val="24"/>
          <w:szCs w:val="24"/>
        </w:rPr>
        <w:t>Ref. CSIR-BRRI/ERR/JAD/2015/4</w:t>
      </w:r>
    </w:p>
    <w:p w:rsidR="0047227E" w:rsidRPr="00374452" w:rsidRDefault="0047227E" w:rsidP="0047227E">
      <w:pPr>
        <w:pStyle w:val="ListParagraph"/>
        <w:autoSpaceDE/>
        <w:autoSpaceDN/>
        <w:spacing w:line="276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47227E" w:rsidRPr="00374452" w:rsidRDefault="0047227E" w:rsidP="00FE213F">
      <w:pPr>
        <w:pStyle w:val="ListParagraph"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374452">
        <w:rPr>
          <w:rFonts w:asciiTheme="minorHAnsi" w:hAnsiTheme="minorHAnsi"/>
          <w:b/>
          <w:sz w:val="24"/>
          <w:szCs w:val="24"/>
        </w:rPr>
        <w:t>Ofori</w:t>
      </w:r>
      <w:proofErr w:type="spellEnd"/>
      <w:r w:rsidRPr="00374452">
        <w:rPr>
          <w:rFonts w:asciiTheme="minorHAnsi" w:hAnsiTheme="minorHAnsi"/>
          <w:b/>
          <w:sz w:val="24"/>
          <w:szCs w:val="24"/>
        </w:rPr>
        <w:t xml:space="preserve"> P.</w:t>
      </w:r>
      <w:r w:rsidR="00BD3F9F" w:rsidRPr="00374452">
        <w:rPr>
          <w:rFonts w:asciiTheme="minorHAnsi" w:hAnsiTheme="minorHAnsi"/>
          <w:b/>
          <w:sz w:val="24"/>
          <w:szCs w:val="24"/>
        </w:rPr>
        <w:t>A.</w:t>
      </w:r>
      <w:r w:rsidRPr="00374452">
        <w:rPr>
          <w:rFonts w:asciiTheme="minorHAnsi" w:hAnsiTheme="minorHAnsi"/>
          <w:b/>
          <w:sz w:val="24"/>
          <w:szCs w:val="24"/>
        </w:rPr>
        <w:t xml:space="preserve">, </w:t>
      </w:r>
      <w:proofErr w:type="spellStart"/>
      <w:r w:rsidRPr="00374452">
        <w:rPr>
          <w:rFonts w:asciiTheme="minorHAnsi" w:hAnsiTheme="minorHAnsi"/>
          <w:sz w:val="24"/>
          <w:szCs w:val="24"/>
        </w:rPr>
        <w:t>Twumasi-Ampofo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K.,</w:t>
      </w:r>
      <w:r w:rsidR="00FD7993" w:rsidRPr="00374452">
        <w:rPr>
          <w:rFonts w:asciiTheme="minorHAnsi" w:hAnsiTheme="minorHAnsi"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>Danquah J.A</w:t>
      </w:r>
      <w:r w:rsidR="00BD3F9F" w:rsidRPr="00374452">
        <w:rPr>
          <w:rFonts w:asciiTheme="minorHAnsi" w:hAnsiTheme="minorHAnsi"/>
          <w:b/>
          <w:sz w:val="24"/>
          <w:szCs w:val="24"/>
        </w:rPr>
        <w:t>.</w:t>
      </w:r>
      <w:r w:rsidRPr="00374452">
        <w:rPr>
          <w:rFonts w:asciiTheme="minorHAnsi" w:hAnsiTheme="minorHAnsi"/>
          <w:sz w:val="24"/>
          <w:szCs w:val="24"/>
        </w:rPr>
        <w:t xml:space="preserve"> (2014) </w:t>
      </w:r>
      <w:r w:rsidRPr="00374452">
        <w:rPr>
          <w:rFonts w:asciiTheme="minorHAnsi" w:hAnsiTheme="minorHAnsi"/>
          <w:b/>
          <w:sz w:val="24"/>
          <w:szCs w:val="24"/>
        </w:rPr>
        <w:t xml:space="preserve">Manual for Basic Design </w:t>
      </w:r>
      <w:proofErr w:type="spellStart"/>
      <w:r w:rsidRPr="00374452">
        <w:rPr>
          <w:rFonts w:asciiTheme="minorHAnsi" w:hAnsiTheme="minorHAnsi"/>
          <w:b/>
          <w:sz w:val="24"/>
          <w:szCs w:val="24"/>
        </w:rPr>
        <w:t>TechniquesCSIR</w:t>
      </w:r>
      <w:proofErr w:type="spellEnd"/>
      <w:r w:rsidRPr="00374452">
        <w:rPr>
          <w:rFonts w:asciiTheme="minorHAnsi" w:hAnsiTheme="minorHAnsi"/>
          <w:b/>
          <w:sz w:val="24"/>
          <w:szCs w:val="24"/>
        </w:rPr>
        <w:t>-Building and Road Research Institute National Artisans Training Centre</w:t>
      </w:r>
      <w:r w:rsidRPr="00374452">
        <w:rPr>
          <w:rFonts w:asciiTheme="minorHAnsi" w:hAnsiTheme="minorHAnsi"/>
          <w:sz w:val="24"/>
          <w:szCs w:val="24"/>
        </w:rPr>
        <w:t>. CSIR-BRRI/RT/PAO/2015/3</w:t>
      </w:r>
    </w:p>
    <w:p w:rsidR="0047227E" w:rsidRPr="00374452" w:rsidRDefault="0047227E" w:rsidP="0047227E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47227E" w:rsidRPr="00374452" w:rsidRDefault="0047227E" w:rsidP="0047227E">
      <w:pPr>
        <w:pStyle w:val="ListParagraph"/>
        <w:numPr>
          <w:ilvl w:val="0"/>
          <w:numId w:val="14"/>
        </w:numPr>
        <w:autoSpaceDE/>
        <w:autoSpaceDN/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spellStart"/>
      <w:r w:rsidRPr="00374452">
        <w:rPr>
          <w:rFonts w:asciiTheme="minorHAnsi" w:hAnsiTheme="minorHAnsi"/>
          <w:sz w:val="24"/>
          <w:szCs w:val="24"/>
        </w:rPr>
        <w:t>Twumasi-Ampofo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K., </w:t>
      </w:r>
      <w:proofErr w:type="spellStart"/>
      <w:r w:rsidRPr="00374452">
        <w:rPr>
          <w:rFonts w:asciiTheme="minorHAnsi" w:hAnsiTheme="minorHAnsi"/>
          <w:sz w:val="24"/>
          <w:szCs w:val="24"/>
        </w:rPr>
        <w:t>Abrokwa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74452">
        <w:rPr>
          <w:rFonts w:asciiTheme="minorHAnsi" w:hAnsiTheme="minorHAnsi"/>
          <w:sz w:val="24"/>
          <w:szCs w:val="24"/>
        </w:rPr>
        <w:t>Ofori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P.,</w:t>
      </w:r>
      <w:r w:rsidR="00FD7993" w:rsidRPr="00374452">
        <w:rPr>
          <w:rFonts w:asciiTheme="minorHAnsi" w:hAnsiTheme="minorHAnsi"/>
          <w:sz w:val="24"/>
          <w:szCs w:val="24"/>
        </w:rPr>
        <w:t xml:space="preserve"> </w:t>
      </w:r>
      <w:r w:rsidRPr="00374452">
        <w:rPr>
          <w:rFonts w:asciiTheme="minorHAnsi" w:hAnsiTheme="minorHAnsi"/>
          <w:b/>
          <w:sz w:val="24"/>
          <w:szCs w:val="24"/>
        </w:rPr>
        <w:t>Danquah J.A.,</w:t>
      </w:r>
      <w:r w:rsidR="00FD7993" w:rsidRPr="00374452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374452">
        <w:rPr>
          <w:rFonts w:asciiTheme="minorHAnsi" w:hAnsiTheme="minorHAnsi"/>
          <w:sz w:val="24"/>
          <w:szCs w:val="24"/>
        </w:rPr>
        <w:t>Keteku-Atiemo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W. (2014) </w:t>
      </w:r>
      <w:r w:rsidRPr="00374452">
        <w:rPr>
          <w:rFonts w:asciiTheme="minorHAnsi" w:hAnsiTheme="minorHAnsi"/>
          <w:b/>
          <w:sz w:val="24"/>
          <w:szCs w:val="24"/>
        </w:rPr>
        <w:t>Manual for Basic Design Techniques, Building and Road Research Institute National Artisans Training Centre</w:t>
      </w:r>
      <w:r w:rsidRPr="00374452">
        <w:rPr>
          <w:rFonts w:asciiTheme="minorHAnsi" w:hAnsiTheme="minorHAnsi"/>
          <w:i/>
          <w:sz w:val="24"/>
          <w:szCs w:val="24"/>
        </w:rPr>
        <w:t>.</w:t>
      </w:r>
      <w:r w:rsidR="00BD3F9F" w:rsidRPr="00374452">
        <w:rPr>
          <w:rFonts w:asciiTheme="minorHAnsi" w:hAnsiTheme="minorHAnsi"/>
          <w:i/>
          <w:sz w:val="24"/>
          <w:szCs w:val="24"/>
        </w:rPr>
        <w:t xml:space="preserve"> </w:t>
      </w:r>
      <w:r w:rsidRPr="00374452">
        <w:rPr>
          <w:rFonts w:asciiTheme="minorHAnsi" w:hAnsiTheme="minorHAnsi"/>
          <w:sz w:val="24"/>
          <w:szCs w:val="24"/>
        </w:rPr>
        <w:t>Ref. CSIR-BRRI/RT/KTA/2015/2</w:t>
      </w:r>
    </w:p>
    <w:p w:rsidR="00360F7A" w:rsidRPr="00F81D59" w:rsidRDefault="00360F7A" w:rsidP="00F81D59">
      <w:pPr>
        <w:spacing w:line="276" w:lineRule="auto"/>
        <w:jc w:val="both"/>
        <w:rPr>
          <w:sz w:val="24"/>
          <w:szCs w:val="24"/>
        </w:rPr>
      </w:pPr>
    </w:p>
    <w:p w:rsidR="00825CDD" w:rsidRPr="00374452" w:rsidRDefault="00825CDD" w:rsidP="00825CDD">
      <w:pPr>
        <w:rPr>
          <w:rFonts w:eastAsia="Calibri"/>
          <w:b/>
        </w:rPr>
      </w:pPr>
      <w:r w:rsidRPr="00374452">
        <w:rPr>
          <w:rFonts w:eastAsia="Calibri"/>
          <w:b/>
        </w:rPr>
        <w:t>RECENT CONFERENCES/WORKSHOPS/SEMINARS/TRAINING PROGRAM ATTENDED</w:t>
      </w:r>
    </w:p>
    <w:tbl>
      <w:tblPr>
        <w:tblStyle w:val="PlainTable2"/>
        <w:tblW w:w="9264" w:type="dxa"/>
        <w:tblLayout w:type="fixed"/>
        <w:tblLook w:val="04A0" w:firstRow="1" w:lastRow="0" w:firstColumn="1" w:lastColumn="0" w:noHBand="0" w:noVBand="1"/>
      </w:tblPr>
      <w:tblGrid>
        <w:gridCol w:w="1569"/>
        <w:gridCol w:w="1486"/>
        <w:gridCol w:w="1553"/>
        <w:gridCol w:w="2857"/>
        <w:gridCol w:w="1799"/>
      </w:tblGrid>
      <w:tr w:rsidR="00825CDD" w:rsidRPr="00374452" w:rsidTr="00B27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</w:rPr>
              <w:t>FROM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</w:rPr>
              <w:t>TO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</w:rPr>
              <w:t>INSTITUTION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</w:rPr>
              <w:t>DETAILS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</w:rPr>
              <w:t>PERSONAL INVOLVEMENT</w:t>
            </w:r>
          </w:p>
        </w:tc>
      </w:tr>
      <w:tr w:rsidR="0014712D" w:rsidRPr="00374452" w:rsidTr="00B27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14712D" w:rsidRPr="00374452" w:rsidRDefault="0014712D" w:rsidP="00C570FA">
            <w:pPr>
              <w:rPr>
                <w:rFonts w:eastAsia="Calibri"/>
                <w:b w:val="0"/>
              </w:rPr>
            </w:pPr>
            <w:r w:rsidRPr="00374452">
              <w:rPr>
                <w:rFonts w:eastAsia="Calibri"/>
                <w:b w:val="0"/>
              </w:rPr>
              <w:t>1</w:t>
            </w:r>
            <w:r w:rsidRPr="00374452">
              <w:rPr>
                <w:rFonts w:eastAsia="Calibri"/>
                <w:b w:val="0"/>
                <w:vertAlign w:val="superscript"/>
              </w:rPr>
              <w:t>st</w:t>
            </w:r>
            <w:r w:rsidRPr="00374452">
              <w:rPr>
                <w:rFonts w:eastAsia="Calibri"/>
                <w:b w:val="0"/>
              </w:rPr>
              <w:t xml:space="preserve"> April</w:t>
            </w:r>
          </w:p>
          <w:p w:rsidR="0014712D" w:rsidRPr="00374452" w:rsidRDefault="0014712D" w:rsidP="00C570FA">
            <w:pPr>
              <w:rPr>
                <w:rFonts w:eastAsia="Calibri"/>
                <w:b w:val="0"/>
              </w:rPr>
            </w:pPr>
            <w:r w:rsidRPr="00374452">
              <w:rPr>
                <w:rFonts w:eastAsia="Calibri"/>
                <w:b w:val="0"/>
              </w:rPr>
              <w:t>2019</w:t>
            </w:r>
          </w:p>
        </w:tc>
        <w:tc>
          <w:tcPr>
            <w:tcW w:w="1486" w:type="dxa"/>
          </w:tcPr>
          <w:p w:rsidR="0014712D" w:rsidRPr="00374452" w:rsidRDefault="0014712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4</w:t>
            </w:r>
            <w:r w:rsidRPr="00374452">
              <w:rPr>
                <w:rFonts w:eastAsia="Calibri"/>
                <w:vertAlign w:val="superscript"/>
              </w:rPr>
              <w:t>th</w:t>
            </w:r>
            <w:r w:rsidRPr="00374452">
              <w:rPr>
                <w:rFonts w:eastAsia="Calibri"/>
              </w:rPr>
              <w:t xml:space="preserve"> April</w:t>
            </w:r>
          </w:p>
          <w:p w:rsidR="0014712D" w:rsidRPr="00374452" w:rsidRDefault="0014712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2019</w:t>
            </w:r>
          </w:p>
        </w:tc>
        <w:tc>
          <w:tcPr>
            <w:tcW w:w="1553" w:type="dxa"/>
          </w:tcPr>
          <w:p w:rsidR="0014712D" w:rsidRPr="00374452" w:rsidRDefault="0014712D" w:rsidP="0014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Karlsruhe Institute of Technology</w:t>
            </w:r>
          </w:p>
        </w:tc>
        <w:tc>
          <w:tcPr>
            <w:tcW w:w="2857" w:type="dxa"/>
          </w:tcPr>
          <w:p w:rsidR="0014712D" w:rsidRPr="00374452" w:rsidRDefault="0014712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REALCORP 19 Conference on Smart Cities</w:t>
            </w:r>
          </w:p>
        </w:tc>
        <w:tc>
          <w:tcPr>
            <w:tcW w:w="1799" w:type="dxa"/>
          </w:tcPr>
          <w:p w:rsidR="0014712D" w:rsidRPr="00374452" w:rsidRDefault="0014712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Presenter</w:t>
            </w:r>
          </w:p>
        </w:tc>
      </w:tr>
      <w:tr w:rsidR="0014712D" w:rsidRPr="00374452" w:rsidTr="00B273D0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14712D" w:rsidRPr="00374452" w:rsidRDefault="0014712D" w:rsidP="00C570FA">
            <w:pPr>
              <w:rPr>
                <w:rFonts w:eastAsia="Calibri"/>
                <w:b w:val="0"/>
              </w:rPr>
            </w:pPr>
            <w:r w:rsidRPr="00374452">
              <w:rPr>
                <w:rFonts w:eastAsia="Calibri"/>
                <w:b w:val="0"/>
              </w:rPr>
              <w:t>20</w:t>
            </w:r>
            <w:r w:rsidRPr="00374452">
              <w:rPr>
                <w:rFonts w:eastAsia="Calibri"/>
                <w:b w:val="0"/>
                <w:vertAlign w:val="superscript"/>
              </w:rPr>
              <w:t>th</w:t>
            </w:r>
            <w:r w:rsidRPr="00374452">
              <w:rPr>
                <w:rFonts w:eastAsia="Calibri"/>
                <w:b w:val="0"/>
              </w:rPr>
              <w:t xml:space="preserve"> February</w:t>
            </w:r>
          </w:p>
          <w:p w:rsidR="0014712D" w:rsidRPr="00374452" w:rsidRDefault="0014712D" w:rsidP="00C570FA">
            <w:pPr>
              <w:rPr>
                <w:rFonts w:eastAsia="Calibri"/>
                <w:b w:val="0"/>
              </w:rPr>
            </w:pPr>
            <w:r w:rsidRPr="00374452">
              <w:rPr>
                <w:rFonts w:eastAsia="Calibri"/>
                <w:b w:val="0"/>
              </w:rPr>
              <w:t>2019</w:t>
            </w:r>
          </w:p>
        </w:tc>
        <w:tc>
          <w:tcPr>
            <w:tcW w:w="1486" w:type="dxa"/>
          </w:tcPr>
          <w:p w:rsidR="0014712D" w:rsidRPr="00374452" w:rsidRDefault="0014712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22</w:t>
            </w:r>
            <w:r w:rsidRPr="00374452">
              <w:rPr>
                <w:rFonts w:eastAsia="Calibri"/>
                <w:vertAlign w:val="superscript"/>
              </w:rPr>
              <w:t>nd</w:t>
            </w:r>
            <w:r w:rsidRPr="00374452">
              <w:rPr>
                <w:rFonts w:eastAsia="Calibri"/>
              </w:rPr>
              <w:t xml:space="preserve"> February</w:t>
            </w:r>
          </w:p>
          <w:p w:rsidR="0014712D" w:rsidRPr="00374452" w:rsidRDefault="0014712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2019</w:t>
            </w:r>
          </w:p>
        </w:tc>
        <w:tc>
          <w:tcPr>
            <w:tcW w:w="1553" w:type="dxa"/>
          </w:tcPr>
          <w:p w:rsidR="0014712D" w:rsidRPr="00374452" w:rsidRDefault="0014712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United Nations/ Zero Project</w:t>
            </w:r>
          </w:p>
        </w:tc>
        <w:tc>
          <w:tcPr>
            <w:tcW w:w="2857" w:type="dxa"/>
          </w:tcPr>
          <w:p w:rsidR="0014712D" w:rsidRPr="00374452" w:rsidRDefault="0014712D" w:rsidP="00C60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 xml:space="preserve">Zero Project Conference on </w:t>
            </w:r>
            <w:r w:rsidR="00C60035" w:rsidRPr="00374452">
              <w:rPr>
                <w:rFonts w:eastAsia="Calibri"/>
              </w:rPr>
              <w:t>I</w:t>
            </w:r>
            <w:r w:rsidRPr="00374452">
              <w:rPr>
                <w:rFonts w:eastAsia="Calibri"/>
              </w:rPr>
              <w:t xml:space="preserve">ndependent </w:t>
            </w:r>
            <w:r w:rsidR="00C60035" w:rsidRPr="00374452">
              <w:rPr>
                <w:rFonts w:eastAsia="Calibri"/>
              </w:rPr>
              <w:t>L</w:t>
            </w:r>
            <w:r w:rsidRPr="00374452">
              <w:rPr>
                <w:rFonts w:eastAsia="Calibri"/>
              </w:rPr>
              <w:t xml:space="preserve">iving and </w:t>
            </w:r>
            <w:r w:rsidR="00C60035" w:rsidRPr="00374452">
              <w:rPr>
                <w:rFonts w:eastAsia="Calibri"/>
              </w:rPr>
              <w:t>P</w:t>
            </w:r>
            <w:r w:rsidRPr="00374452">
              <w:rPr>
                <w:rFonts w:eastAsia="Calibri"/>
              </w:rPr>
              <w:t xml:space="preserve">olitical </w:t>
            </w:r>
            <w:r w:rsidR="00C60035" w:rsidRPr="00374452">
              <w:rPr>
                <w:rFonts w:eastAsia="Calibri"/>
              </w:rPr>
              <w:t>P</w:t>
            </w:r>
            <w:r w:rsidRPr="00374452">
              <w:rPr>
                <w:rFonts w:eastAsia="Calibri"/>
              </w:rPr>
              <w:t>articipation</w:t>
            </w:r>
          </w:p>
        </w:tc>
        <w:tc>
          <w:tcPr>
            <w:tcW w:w="1799" w:type="dxa"/>
          </w:tcPr>
          <w:p w:rsidR="0014712D" w:rsidRPr="00374452" w:rsidRDefault="00C60035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Participant</w:t>
            </w:r>
          </w:p>
        </w:tc>
      </w:tr>
      <w:tr w:rsidR="0035060F" w:rsidRPr="00374452" w:rsidTr="00B27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35060F" w:rsidRPr="00374452" w:rsidRDefault="0035060F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  <w:bCs w:val="0"/>
              </w:rPr>
              <w:t>Aug , 2018</w:t>
            </w:r>
          </w:p>
        </w:tc>
        <w:tc>
          <w:tcPr>
            <w:tcW w:w="1486" w:type="dxa"/>
          </w:tcPr>
          <w:p w:rsidR="0035060F" w:rsidRPr="00374452" w:rsidRDefault="0035060F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</w:rPr>
            </w:pPr>
            <w:r w:rsidRPr="00374452">
              <w:rPr>
                <w:rFonts w:eastAsia="Calibri"/>
                <w:bCs/>
              </w:rPr>
              <w:t>September, 2018</w:t>
            </w:r>
          </w:p>
        </w:tc>
        <w:tc>
          <w:tcPr>
            <w:tcW w:w="1553" w:type="dxa"/>
          </w:tcPr>
          <w:p w:rsidR="0035060F" w:rsidRPr="00374452" w:rsidRDefault="0035060F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</w:rPr>
            </w:pPr>
            <w:r w:rsidRPr="00374452">
              <w:rPr>
                <w:rFonts w:eastAsia="Calibri"/>
                <w:bCs/>
              </w:rPr>
              <w:t>KNUST/ FRA-UAS</w:t>
            </w:r>
          </w:p>
        </w:tc>
        <w:tc>
          <w:tcPr>
            <w:tcW w:w="2857" w:type="dxa"/>
          </w:tcPr>
          <w:p w:rsidR="0035060F" w:rsidRPr="00374452" w:rsidRDefault="0035060F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</w:rPr>
            </w:pPr>
            <w:r w:rsidRPr="00374452">
              <w:rPr>
                <w:rFonts w:eastAsia="Calibri"/>
                <w:bCs/>
              </w:rPr>
              <w:t>International workshop on sensitization of students on barrier free environments.</w:t>
            </w:r>
          </w:p>
        </w:tc>
        <w:tc>
          <w:tcPr>
            <w:tcW w:w="1799" w:type="dxa"/>
          </w:tcPr>
          <w:p w:rsidR="0035060F" w:rsidRPr="00374452" w:rsidRDefault="0035060F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</w:rPr>
            </w:pPr>
            <w:r w:rsidRPr="00374452">
              <w:rPr>
                <w:rFonts w:eastAsia="Calibri"/>
                <w:bCs/>
              </w:rPr>
              <w:t>Participant/</w:t>
            </w:r>
          </w:p>
          <w:p w:rsidR="0035060F" w:rsidRPr="00374452" w:rsidRDefault="0035060F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</w:rPr>
            </w:pPr>
            <w:r w:rsidRPr="00374452">
              <w:rPr>
                <w:rFonts w:eastAsia="Calibri"/>
                <w:bCs/>
              </w:rPr>
              <w:t>Facilitator</w:t>
            </w:r>
          </w:p>
        </w:tc>
      </w:tr>
      <w:tr w:rsidR="0082641C" w:rsidRPr="00374452" w:rsidTr="00B273D0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641C" w:rsidRPr="00374452" w:rsidRDefault="0082641C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2</w:t>
            </w:r>
            <w:r w:rsidRPr="00374452">
              <w:rPr>
                <w:rFonts w:eastAsia="Calibri"/>
                <w:b w:val="0"/>
                <w:vertAlign w:val="superscript"/>
              </w:rPr>
              <w:t>nd</w:t>
            </w:r>
            <w:r w:rsidR="004F52BB" w:rsidRPr="00374452">
              <w:rPr>
                <w:rFonts w:eastAsia="Calibri"/>
                <w:b w:val="0"/>
              </w:rPr>
              <w:t xml:space="preserve"> August</w:t>
            </w:r>
            <w:r w:rsidRPr="00374452">
              <w:rPr>
                <w:rFonts w:eastAsia="Calibri"/>
                <w:b w:val="0"/>
              </w:rPr>
              <w:t xml:space="preserve"> ,2016</w:t>
            </w:r>
          </w:p>
        </w:tc>
        <w:tc>
          <w:tcPr>
            <w:tcW w:w="1486" w:type="dxa"/>
          </w:tcPr>
          <w:p w:rsidR="0082641C" w:rsidRPr="00374452" w:rsidRDefault="0082641C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</w:rPr>
            </w:pPr>
            <w:r w:rsidRPr="00374452">
              <w:rPr>
                <w:rFonts w:eastAsia="Calibri"/>
                <w:bCs/>
              </w:rPr>
              <w:t>21</w:t>
            </w:r>
            <w:r w:rsidRPr="00374452">
              <w:rPr>
                <w:rFonts w:eastAsia="Calibri"/>
                <w:bCs/>
                <w:vertAlign w:val="superscript"/>
              </w:rPr>
              <w:t>st</w:t>
            </w:r>
            <w:r w:rsidR="004F52BB" w:rsidRPr="00374452">
              <w:rPr>
                <w:rFonts w:eastAsia="Calibri"/>
                <w:bCs/>
                <w:vertAlign w:val="superscript"/>
              </w:rPr>
              <w:t xml:space="preserve"> </w:t>
            </w:r>
            <w:r w:rsidR="004F52BB" w:rsidRPr="00374452">
              <w:rPr>
                <w:rFonts w:eastAsia="Calibri"/>
                <w:bCs/>
              </w:rPr>
              <w:t>August</w:t>
            </w:r>
            <w:r w:rsidRPr="00374452">
              <w:rPr>
                <w:rFonts w:eastAsia="Calibri"/>
                <w:bCs/>
              </w:rPr>
              <w:t xml:space="preserve"> ,2016</w:t>
            </w:r>
          </w:p>
        </w:tc>
        <w:tc>
          <w:tcPr>
            <w:tcW w:w="1553" w:type="dxa"/>
          </w:tcPr>
          <w:p w:rsidR="0082641C" w:rsidRPr="00374452" w:rsidRDefault="0082641C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</w:rPr>
            </w:pPr>
            <w:r w:rsidRPr="00374452">
              <w:rPr>
                <w:rFonts w:eastAsia="Calibri"/>
                <w:bCs/>
              </w:rPr>
              <w:t>PAMBA’ 16</w:t>
            </w:r>
          </w:p>
        </w:tc>
        <w:tc>
          <w:tcPr>
            <w:tcW w:w="2857" w:type="dxa"/>
          </w:tcPr>
          <w:p w:rsidR="0082641C" w:rsidRPr="00374452" w:rsidRDefault="0082641C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</w:rPr>
            </w:pPr>
            <w:r w:rsidRPr="00374452">
              <w:rPr>
                <w:rFonts w:eastAsia="Calibri"/>
                <w:bCs/>
              </w:rPr>
              <w:t>International Student Workshop On Barrier Free Environment In Ghana Held In Accra</w:t>
            </w:r>
          </w:p>
        </w:tc>
        <w:tc>
          <w:tcPr>
            <w:tcW w:w="1799" w:type="dxa"/>
          </w:tcPr>
          <w:p w:rsidR="0082641C" w:rsidRPr="00374452" w:rsidRDefault="0082641C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00374452">
              <w:rPr>
                <w:rFonts w:eastAsia="Calibri"/>
              </w:rPr>
              <w:t>Presenter/ Supervisor</w:t>
            </w:r>
          </w:p>
        </w:tc>
      </w:tr>
      <w:tr w:rsidR="00825CDD" w:rsidRPr="00374452" w:rsidTr="00B27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13</w:t>
            </w:r>
            <w:r w:rsidRPr="00374452">
              <w:rPr>
                <w:rFonts w:eastAsia="Calibri"/>
                <w:b w:val="0"/>
                <w:vertAlign w:val="superscript"/>
              </w:rPr>
              <w:t>th</w:t>
            </w:r>
            <w:r w:rsidRPr="00374452">
              <w:rPr>
                <w:rFonts w:eastAsia="Calibri"/>
                <w:b w:val="0"/>
              </w:rPr>
              <w:t xml:space="preserve"> July,2015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14</w:t>
            </w:r>
            <w:r w:rsidRPr="00374452">
              <w:rPr>
                <w:rFonts w:eastAsia="Calibri"/>
                <w:vertAlign w:val="superscript"/>
              </w:rPr>
              <w:t>th</w:t>
            </w:r>
            <w:r w:rsidRPr="00374452">
              <w:rPr>
                <w:rFonts w:eastAsia="Calibri"/>
              </w:rPr>
              <w:t xml:space="preserve"> July, 2015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DO.CO.MO.MO + KNUST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 xml:space="preserve">Int. Workshop on W/A Modernism &amp; Urbanism- organized by DOCOMOMO Int.  , held at KNUST, </w:t>
            </w:r>
            <w:proofErr w:type="spellStart"/>
            <w:r w:rsidRPr="00374452">
              <w:rPr>
                <w:rFonts w:eastAsia="Calibri"/>
              </w:rPr>
              <w:t>Ksi</w:t>
            </w:r>
            <w:proofErr w:type="spellEnd"/>
            <w:r w:rsidRPr="00374452">
              <w:rPr>
                <w:rFonts w:eastAsia="Calibri"/>
              </w:rPr>
              <w:t>.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Participant</w:t>
            </w:r>
          </w:p>
        </w:tc>
      </w:tr>
      <w:tr w:rsidR="00825CDD" w:rsidRPr="00374452" w:rsidTr="00B273D0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10</w:t>
            </w:r>
            <w:r w:rsidRPr="00374452">
              <w:rPr>
                <w:rFonts w:eastAsia="Calibri"/>
                <w:b w:val="0"/>
                <w:vertAlign w:val="superscript"/>
              </w:rPr>
              <w:t>th</w:t>
            </w:r>
            <w:r w:rsidRPr="00374452">
              <w:rPr>
                <w:rFonts w:eastAsia="Calibri"/>
                <w:b w:val="0"/>
              </w:rPr>
              <w:t xml:space="preserve"> April,2015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1</w:t>
            </w:r>
            <w:r w:rsidRPr="00374452">
              <w:rPr>
                <w:rFonts w:eastAsia="Calibri"/>
                <w:vertAlign w:val="superscript"/>
              </w:rPr>
              <w:t>st</w:t>
            </w:r>
            <w:r w:rsidRPr="00374452">
              <w:rPr>
                <w:rFonts w:eastAsia="Calibri"/>
              </w:rPr>
              <w:t xml:space="preserve"> May, 2015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proofErr w:type="spellStart"/>
            <w:r w:rsidRPr="00374452">
              <w:rPr>
                <w:rFonts w:eastAsia="Calibri"/>
              </w:rPr>
              <w:t>LaNCoR</w:t>
            </w:r>
            <w:proofErr w:type="spellEnd"/>
            <w:r w:rsidRPr="00374452">
              <w:rPr>
                <w:rFonts w:eastAsia="Calibri"/>
              </w:rPr>
              <w:t>+ and Clean Africa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 xml:space="preserve">Int. Workshop On Landscapes And Initiatives For Neighborhood And Community Revival, Held At KNUST, </w:t>
            </w:r>
            <w:proofErr w:type="spellStart"/>
            <w:r w:rsidRPr="00374452">
              <w:rPr>
                <w:rFonts w:eastAsia="Calibri"/>
              </w:rPr>
              <w:t>Ksi</w:t>
            </w:r>
            <w:proofErr w:type="spellEnd"/>
            <w:r w:rsidRPr="00374452">
              <w:rPr>
                <w:rFonts w:eastAsia="Calibri"/>
              </w:rPr>
              <w:t>.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Presenter/ Supervisor</w:t>
            </w:r>
          </w:p>
        </w:tc>
      </w:tr>
      <w:tr w:rsidR="00825CDD" w:rsidRPr="00374452" w:rsidTr="00B27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9</w:t>
            </w:r>
            <w:r w:rsidRPr="00374452">
              <w:rPr>
                <w:rFonts w:eastAsia="Calibri"/>
                <w:b w:val="0"/>
                <w:vertAlign w:val="superscript"/>
              </w:rPr>
              <w:t>th</w:t>
            </w:r>
            <w:r w:rsidRPr="00374452">
              <w:rPr>
                <w:rFonts w:eastAsia="Calibri"/>
                <w:b w:val="0"/>
              </w:rPr>
              <w:t xml:space="preserve"> June, 2015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9</w:t>
            </w:r>
            <w:r w:rsidRPr="00374452">
              <w:rPr>
                <w:rFonts w:eastAsia="Calibri"/>
                <w:vertAlign w:val="superscript"/>
              </w:rPr>
              <w:t>th</w:t>
            </w:r>
            <w:r w:rsidRPr="00374452">
              <w:rPr>
                <w:rFonts w:eastAsia="Calibri"/>
              </w:rPr>
              <w:t xml:space="preserve"> June, 2015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CSIR-BRRI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Assessment Of Residential Satisfaction Of Real Estate Housing In Ghana.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Presenter</w:t>
            </w:r>
          </w:p>
        </w:tc>
      </w:tr>
      <w:tr w:rsidR="00825CDD" w:rsidRPr="00374452" w:rsidTr="00B273D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9</w:t>
            </w:r>
            <w:r w:rsidRPr="00374452">
              <w:rPr>
                <w:rFonts w:eastAsia="Calibri"/>
                <w:b w:val="0"/>
                <w:vertAlign w:val="superscript"/>
              </w:rPr>
              <w:t>th</w:t>
            </w:r>
            <w:r w:rsidRPr="00374452">
              <w:rPr>
                <w:rFonts w:eastAsia="Calibri"/>
                <w:b w:val="0"/>
              </w:rPr>
              <w:t xml:space="preserve"> October, 2014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9</w:t>
            </w:r>
            <w:r w:rsidRPr="00374452">
              <w:rPr>
                <w:rFonts w:eastAsia="Calibri"/>
                <w:vertAlign w:val="superscript"/>
              </w:rPr>
              <w:t>th</w:t>
            </w:r>
            <w:r w:rsidRPr="00374452">
              <w:rPr>
                <w:rFonts w:eastAsia="Calibri"/>
              </w:rPr>
              <w:t xml:space="preserve"> October, 2014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GIA/ #TAP GHANA/MWRWH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 xml:space="preserve">Utilization Of Local Building Materials 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Resource Person</w:t>
            </w:r>
          </w:p>
        </w:tc>
      </w:tr>
      <w:tr w:rsidR="00825CDD" w:rsidRPr="00374452" w:rsidTr="00B27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E320C4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16</w:t>
            </w:r>
            <w:r w:rsidRPr="00374452">
              <w:rPr>
                <w:rFonts w:eastAsia="Calibri"/>
                <w:b w:val="0"/>
                <w:vertAlign w:val="superscript"/>
              </w:rPr>
              <w:t>th</w:t>
            </w:r>
            <w:r w:rsidRPr="00374452">
              <w:rPr>
                <w:rFonts w:eastAsia="Calibri"/>
                <w:b w:val="0"/>
              </w:rPr>
              <w:t xml:space="preserve"> July 2013</w:t>
            </w:r>
          </w:p>
        </w:tc>
        <w:tc>
          <w:tcPr>
            <w:tcW w:w="1486" w:type="dxa"/>
          </w:tcPr>
          <w:p w:rsidR="00825CDD" w:rsidRPr="00374452" w:rsidRDefault="00E320C4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16</w:t>
            </w:r>
            <w:r w:rsidRPr="00374452">
              <w:rPr>
                <w:rFonts w:eastAsia="Calibri"/>
                <w:vertAlign w:val="superscript"/>
              </w:rPr>
              <w:t>th</w:t>
            </w:r>
            <w:r w:rsidRPr="00374452">
              <w:rPr>
                <w:rFonts w:eastAsia="Calibri"/>
              </w:rPr>
              <w:t xml:space="preserve"> July</w:t>
            </w:r>
            <w:r w:rsidR="00825CDD" w:rsidRPr="00374452">
              <w:rPr>
                <w:rFonts w:eastAsia="Calibri"/>
              </w:rPr>
              <w:t xml:space="preserve"> </w:t>
            </w:r>
            <w:r w:rsidRPr="00374452">
              <w:rPr>
                <w:rFonts w:eastAsia="Calibri"/>
              </w:rPr>
              <w:t>2013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CSIR-BRRI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Fire Safety Of Public Buildings In Ghana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Presenter</w:t>
            </w:r>
          </w:p>
        </w:tc>
      </w:tr>
      <w:tr w:rsidR="00825CDD" w:rsidRPr="00374452" w:rsidTr="00B273D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July 2013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July 2013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BUSAC/GIA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Advocacy  Training Workshop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Participant</w:t>
            </w:r>
          </w:p>
        </w:tc>
      </w:tr>
      <w:tr w:rsidR="00825CDD" w:rsidRPr="00374452" w:rsidTr="00B27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5</w:t>
            </w:r>
            <w:r w:rsidRPr="00374452">
              <w:rPr>
                <w:rFonts w:eastAsia="Calibri"/>
                <w:b w:val="0"/>
                <w:vertAlign w:val="superscript"/>
              </w:rPr>
              <w:t>th</w:t>
            </w:r>
            <w:r w:rsidRPr="00374452">
              <w:rPr>
                <w:rFonts w:eastAsia="Calibri"/>
                <w:b w:val="0"/>
              </w:rPr>
              <w:t>November, 2013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8</w:t>
            </w:r>
            <w:r w:rsidRPr="00374452">
              <w:rPr>
                <w:rFonts w:eastAsia="Calibri"/>
                <w:vertAlign w:val="superscript"/>
              </w:rPr>
              <w:t>th</w:t>
            </w:r>
            <w:r w:rsidRPr="00374452">
              <w:rPr>
                <w:rFonts w:eastAsia="Calibri"/>
              </w:rPr>
              <w:t>November,2013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GIH/MWRWH/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Housing Conference at  La Palm Hotel, Accra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Participant</w:t>
            </w:r>
          </w:p>
        </w:tc>
      </w:tr>
      <w:tr w:rsidR="00825CDD" w:rsidRPr="00374452" w:rsidTr="00B273D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GIA/MWRWH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Sensitization On The Use Of Local Building Materials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Presenter</w:t>
            </w:r>
          </w:p>
        </w:tc>
      </w:tr>
      <w:tr w:rsidR="00825CDD" w:rsidRPr="00374452" w:rsidTr="00B27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1</w:t>
            </w:r>
            <w:r w:rsidRPr="00374452">
              <w:rPr>
                <w:rFonts w:eastAsia="Calibri"/>
                <w:b w:val="0"/>
                <w:vertAlign w:val="superscript"/>
              </w:rPr>
              <w:t>st</w:t>
            </w:r>
            <w:r w:rsidRPr="00374452">
              <w:rPr>
                <w:rFonts w:eastAsia="Calibri"/>
                <w:b w:val="0"/>
              </w:rPr>
              <w:t xml:space="preserve"> October,2013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8</w:t>
            </w:r>
            <w:r w:rsidRPr="00374452">
              <w:rPr>
                <w:rFonts w:eastAsia="Calibri"/>
                <w:vertAlign w:val="superscript"/>
              </w:rPr>
              <w:t>th</w:t>
            </w:r>
            <w:r w:rsidRPr="00374452">
              <w:rPr>
                <w:rFonts w:eastAsia="Calibri"/>
              </w:rPr>
              <w:t xml:space="preserve"> October,2013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GIA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 xml:space="preserve">GIA Golden Jubilee Workshop on Architecture </w:t>
            </w:r>
            <w:proofErr w:type="gramStart"/>
            <w:r w:rsidRPr="00374452">
              <w:rPr>
                <w:rFonts w:eastAsia="Calibri"/>
              </w:rPr>
              <w:t>At</w:t>
            </w:r>
            <w:proofErr w:type="gramEnd"/>
            <w:r w:rsidRPr="00374452">
              <w:rPr>
                <w:rFonts w:eastAsia="Calibri"/>
              </w:rPr>
              <w:t xml:space="preserve"> 50, Alisa Hotel. Accra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Participant</w:t>
            </w:r>
          </w:p>
        </w:tc>
      </w:tr>
      <w:tr w:rsidR="00825CDD" w:rsidRPr="00374452" w:rsidTr="00B273D0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825CDD" w:rsidRPr="00374452" w:rsidRDefault="00825CDD" w:rsidP="00C570FA">
            <w:pPr>
              <w:rPr>
                <w:rFonts w:eastAsia="Calibri"/>
                <w:b w:val="0"/>
                <w:bCs w:val="0"/>
              </w:rPr>
            </w:pPr>
            <w:r w:rsidRPr="00374452">
              <w:rPr>
                <w:rFonts w:eastAsia="Calibri"/>
                <w:b w:val="0"/>
              </w:rPr>
              <w:t>May ,2011</w:t>
            </w:r>
          </w:p>
        </w:tc>
        <w:tc>
          <w:tcPr>
            <w:tcW w:w="1486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May, 2011</w:t>
            </w:r>
          </w:p>
        </w:tc>
        <w:tc>
          <w:tcPr>
            <w:tcW w:w="1553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CSIR-BRRI</w:t>
            </w:r>
          </w:p>
        </w:tc>
        <w:tc>
          <w:tcPr>
            <w:tcW w:w="2857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Effects Of Design on Maintenance In Ghana</w:t>
            </w:r>
          </w:p>
        </w:tc>
        <w:tc>
          <w:tcPr>
            <w:tcW w:w="1799" w:type="dxa"/>
          </w:tcPr>
          <w:p w:rsidR="00825CDD" w:rsidRPr="00374452" w:rsidRDefault="00825CDD" w:rsidP="00C57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374452">
              <w:rPr>
                <w:rFonts w:eastAsia="Calibri"/>
              </w:rPr>
              <w:t>Presenter</w:t>
            </w:r>
          </w:p>
        </w:tc>
      </w:tr>
    </w:tbl>
    <w:p w:rsidR="00825CDD" w:rsidRPr="00374452" w:rsidRDefault="00825CDD" w:rsidP="00825CDD">
      <w:pPr>
        <w:tabs>
          <w:tab w:val="left" w:pos="2160"/>
        </w:tabs>
        <w:rPr>
          <w:b/>
          <w:sz w:val="24"/>
          <w:szCs w:val="24"/>
        </w:rPr>
      </w:pPr>
    </w:p>
    <w:p w:rsidR="00825CDD" w:rsidRPr="00374452" w:rsidRDefault="00825CDD" w:rsidP="00825CDD">
      <w:pPr>
        <w:tabs>
          <w:tab w:val="left" w:pos="2160"/>
        </w:tabs>
        <w:spacing w:line="240" w:lineRule="auto"/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>Continuous Professional Education:</w:t>
      </w:r>
    </w:p>
    <w:p w:rsidR="00825CDD" w:rsidRPr="00374452" w:rsidRDefault="00825CDD" w:rsidP="00825CDD">
      <w:pPr>
        <w:tabs>
          <w:tab w:val="left" w:pos="2160"/>
        </w:tabs>
        <w:spacing w:line="276" w:lineRule="auto"/>
        <w:jc w:val="both"/>
        <w:rPr>
          <w:sz w:val="24"/>
          <w:szCs w:val="24"/>
        </w:rPr>
      </w:pPr>
      <w:r w:rsidRPr="00374452">
        <w:rPr>
          <w:b/>
          <w:sz w:val="24"/>
          <w:szCs w:val="24"/>
        </w:rPr>
        <w:t>A</w:t>
      </w:r>
      <w:r w:rsidRPr="00374452">
        <w:rPr>
          <w:sz w:val="24"/>
          <w:szCs w:val="24"/>
        </w:rPr>
        <w:t>. Advocacy Training and workshop for Architects on the “Non-compliance of Building Regulations in Ghana” (</w:t>
      </w:r>
      <w:proofErr w:type="spellStart"/>
      <w:r w:rsidRPr="00374452">
        <w:rPr>
          <w:sz w:val="24"/>
          <w:szCs w:val="24"/>
        </w:rPr>
        <w:t>organised</w:t>
      </w:r>
      <w:proofErr w:type="spellEnd"/>
      <w:r w:rsidRPr="00374452">
        <w:rPr>
          <w:sz w:val="24"/>
          <w:szCs w:val="24"/>
        </w:rPr>
        <w:t xml:space="preserve"> by BUSAC) –August, 2013</w:t>
      </w:r>
    </w:p>
    <w:p w:rsidR="00825CDD" w:rsidRPr="00374452" w:rsidRDefault="00825CDD" w:rsidP="00825CDD">
      <w:pPr>
        <w:tabs>
          <w:tab w:val="left" w:pos="2160"/>
        </w:tabs>
        <w:spacing w:line="276" w:lineRule="auto"/>
        <w:jc w:val="both"/>
        <w:rPr>
          <w:sz w:val="24"/>
          <w:szCs w:val="24"/>
        </w:rPr>
      </w:pPr>
      <w:r w:rsidRPr="00374452">
        <w:rPr>
          <w:b/>
          <w:sz w:val="24"/>
          <w:szCs w:val="24"/>
        </w:rPr>
        <w:t>B</w:t>
      </w:r>
      <w:r w:rsidRPr="00374452">
        <w:rPr>
          <w:sz w:val="24"/>
          <w:szCs w:val="24"/>
        </w:rPr>
        <w:t>. Certificate of Achievement in Project Management (</w:t>
      </w:r>
      <w:proofErr w:type="spellStart"/>
      <w:r w:rsidRPr="00374452">
        <w:rPr>
          <w:sz w:val="24"/>
          <w:szCs w:val="24"/>
        </w:rPr>
        <w:t>Merjja</w:t>
      </w:r>
      <w:proofErr w:type="spellEnd"/>
      <w:r w:rsidRPr="00374452">
        <w:rPr>
          <w:sz w:val="24"/>
          <w:szCs w:val="24"/>
        </w:rPr>
        <w:t xml:space="preserve"> Technologies, Canada) – October 2008.</w:t>
      </w:r>
    </w:p>
    <w:p w:rsidR="00825CDD" w:rsidRPr="00374452" w:rsidRDefault="00825CDD" w:rsidP="00825CDD">
      <w:pPr>
        <w:tabs>
          <w:tab w:val="left" w:pos="2160"/>
        </w:tabs>
        <w:spacing w:line="276" w:lineRule="auto"/>
        <w:jc w:val="both"/>
        <w:rPr>
          <w:sz w:val="24"/>
          <w:szCs w:val="24"/>
        </w:rPr>
      </w:pPr>
      <w:r w:rsidRPr="00374452">
        <w:rPr>
          <w:b/>
          <w:sz w:val="24"/>
          <w:szCs w:val="24"/>
        </w:rPr>
        <w:t>C</w:t>
      </w:r>
      <w:r w:rsidRPr="00374452">
        <w:rPr>
          <w:sz w:val="24"/>
          <w:szCs w:val="24"/>
        </w:rPr>
        <w:t>. Advocacy Training and workshop for Architects on the “Non-compliance of Building Regulations in Ghana” (</w:t>
      </w:r>
      <w:proofErr w:type="spellStart"/>
      <w:r w:rsidRPr="00374452">
        <w:rPr>
          <w:sz w:val="24"/>
          <w:szCs w:val="24"/>
        </w:rPr>
        <w:t>organised</w:t>
      </w:r>
      <w:proofErr w:type="spellEnd"/>
      <w:r w:rsidRPr="00374452">
        <w:rPr>
          <w:sz w:val="24"/>
          <w:szCs w:val="24"/>
        </w:rPr>
        <w:t xml:space="preserve"> by BUSAC) –June, 2008 and 2013.</w:t>
      </w:r>
    </w:p>
    <w:p w:rsidR="006B0B26" w:rsidRPr="00374452" w:rsidRDefault="006B0B26" w:rsidP="00EE65C0">
      <w:pPr>
        <w:pStyle w:val="ListParagraph"/>
        <w:tabs>
          <w:tab w:val="left" w:pos="2160"/>
        </w:tabs>
        <w:rPr>
          <w:rFonts w:asciiTheme="minorHAnsi" w:hAnsiTheme="minorHAnsi"/>
          <w:sz w:val="24"/>
          <w:szCs w:val="24"/>
        </w:rPr>
      </w:pPr>
    </w:p>
    <w:p w:rsidR="00E24E06" w:rsidRPr="00374452" w:rsidRDefault="00E24E06" w:rsidP="00EE65C0">
      <w:pPr>
        <w:pStyle w:val="ListParagraph"/>
        <w:tabs>
          <w:tab w:val="left" w:pos="2160"/>
        </w:tabs>
        <w:rPr>
          <w:rFonts w:asciiTheme="minorHAnsi" w:hAnsiTheme="minorHAnsi"/>
          <w:sz w:val="24"/>
          <w:szCs w:val="24"/>
        </w:rPr>
      </w:pPr>
    </w:p>
    <w:p w:rsidR="002E25CD" w:rsidRPr="00374452" w:rsidRDefault="002E25CD" w:rsidP="00EE65C0">
      <w:pPr>
        <w:pStyle w:val="ListParagraph"/>
        <w:numPr>
          <w:ilvl w:val="0"/>
          <w:numId w:val="9"/>
        </w:numPr>
        <w:tabs>
          <w:tab w:val="left" w:pos="2160"/>
        </w:tabs>
        <w:rPr>
          <w:rFonts w:asciiTheme="minorHAnsi" w:hAnsiTheme="minorHAnsi"/>
          <w:sz w:val="24"/>
          <w:szCs w:val="24"/>
        </w:rPr>
      </w:pPr>
      <w:r w:rsidRPr="00374452">
        <w:rPr>
          <w:rFonts w:asciiTheme="minorHAnsi" w:hAnsiTheme="minorHAnsi"/>
          <w:b/>
          <w:sz w:val="24"/>
          <w:szCs w:val="24"/>
        </w:rPr>
        <w:t>Additional Professional Experience:</w:t>
      </w:r>
      <w:r w:rsidRPr="00374452">
        <w:rPr>
          <w:rFonts w:asciiTheme="minorHAnsi" w:hAnsiTheme="minorHAnsi"/>
          <w:sz w:val="24"/>
          <w:szCs w:val="24"/>
        </w:rPr>
        <w:br/>
        <w:t xml:space="preserve"> Have participated in the following </w:t>
      </w:r>
      <w:proofErr w:type="spellStart"/>
      <w:r w:rsidRPr="00374452">
        <w:rPr>
          <w:rFonts w:asciiTheme="minorHAnsi" w:hAnsiTheme="minorHAnsi"/>
          <w:sz w:val="24"/>
          <w:szCs w:val="24"/>
        </w:rPr>
        <w:t>programmes</w:t>
      </w:r>
      <w:proofErr w:type="spellEnd"/>
      <w:r w:rsidRPr="00374452">
        <w:rPr>
          <w:rFonts w:asciiTheme="minorHAnsi" w:hAnsiTheme="minorHAnsi"/>
          <w:sz w:val="24"/>
          <w:szCs w:val="24"/>
        </w:rPr>
        <w:t xml:space="preserve"> as </w:t>
      </w:r>
      <w:r w:rsidRPr="00374452">
        <w:rPr>
          <w:rFonts w:asciiTheme="minorHAnsi" w:hAnsiTheme="minorHAnsi"/>
          <w:b/>
          <w:sz w:val="24"/>
          <w:szCs w:val="24"/>
        </w:rPr>
        <w:t>Participant/</w:t>
      </w:r>
      <w:r w:rsidR="002E7DEC" w:rsidRPr="00374452">
        <w:rPr>
          <w:rFonts w:asciiTheme="minorHAnsi" w:hAnsiTheme="minorHAnsi"/>
          <w:b/>
          <w:sz w:val="24"/>
          <w:szCs w:val="24"/>
        </w:rPr>
        <w:t>R</w:t>
      </w:r>
      <w:r w:rsidRPr="00374452">
        <w:rPr>
          <w:rFonts w:asciiTheme="minorHAnsi" w:hAnsiTheme="minorHAnsi"/>
          <w:b/>
          <w:sz w:val="24"/>
          <w:szCs w:val="24"/>
        </w:rPr>
        <w:t>esource person</w:t>
      </w:r>
      <w:r w:rsidRPr="00374452">
        <w:rPr>
          <w:rFonts w:asciiTheme="minorHAnsi" w:hAnsiTheme="minorHAnsi"/>
          <w:sz w:val="24"/>
          <w:szCs w:val="24"/>
        </w:rPr>
        <w:t>:</w:t>
      </w:r>
    </w:p>
    <w:p w:rsidR="002E25CD" w:rsidRPr="00374452" w:rsidRDefault="002E25CD" w:rsidP="00EE65C0">
      <w:pPr>
        <w:tabs>
          <w:tab w:val="left" w:pos="2160"/>
        </w:tabs>
        <w:spacing w:line="240" w:lineRule="auto"/>
        <w:jc w:val="both"/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 xml:space="preserve">A. </w:t>
      </w:r>
      <w:r w:rsidRPr="00374452">
        <w:rPr>
          <w:sz w:val="24"/>
          <w:szCs w:val="24"/>
        </w:rPr>
        <w:t>1</w:t>
      </w:r>
      <w:r w:rsidRPr="00374452">
        <w:rPr>
          <w:sz w:val="24"/>
          <w:szCs w:val="24"/>
          <w:vertAlign w:val="superscript"/>
        </w:rPr>
        <w:t>ST</w:t>
      </w:r>
      <w:r w:rsidRPr="00374452">
        <w:rPr>
          <w:sz w:val="24"/>
          <w:szCs w:val="24"/>
        </w:rPr>
        <w:t xml:space="preserve"> and 2</w:t>
      </w:r>
      <w:r w:rsidRPr="00374452">
        <w:rPr>
          <w:sz w:val="24"/>
          <w:szCs w:val="24"/>
          <w:vertAlign w:val="superscript"/>
        </w:rPr>
        <w:t>nd</w:t>
      </w:r>
      <w:r w:rsidRPr="00374452">
        <w:rPr>
          <w:sz w:val="24"/>
          <w:szCs w:val="24"/>
        </w:rPr>
        <w:t xml:space="preserve"> Pilot Training Workshop </w:t>
      </w:r>
      <w:r w:rsidR="002E7DEC" w:rsidRPr="00374452">
        <w:rPr>
          <w:sz w:val="24"/>
          <w:szCs w:val="24"/>
        </w:rPr>
        <w:t>for</w:t>
      </w:r>
      <w:r w:rsidRPr="00374452">
        <w:rPr>
          <w:sz w:val="24"/>
          <w:szCs w:val="24"/>
        </w:rPr>
        <w:t xml:space="preserve"> Artisans </w:t>
      </w:r>
      <w:r w:rsidR="002E7DEC" w:rsidRPr="00374452">
        <w:rPr>
          <w:sz w:val="24"/>
          <w:szCs w:val="24"/>
        </w:rPr>
        <w:t>and</w:t>
      </w:r>
      <w:r w:rsidRPr="00374452">
        <w:rPr>
          <w:sz w:val="24"/>
          <w:szCs w:val="24"/>
        </w:rPr>
        <w:t xml:space="preserve"> Other Professionals</w:t>
      </w:r>
      <w:r w:rsidR="00D47AE4" w:rsidRPr="00374452">
        <w:rPr>
          <w:sz w:val="24"/>
          <w:szCs w:val="24"/>
        </w:rPr>
        <w:t xml:space="preserve"> in the Built Environment</w:t>
      </w:r>
      <w:r w:rsidRPr="00374452">
        <w:rPr>
          <w:sz w:val="24"/>
          <w:szCs w:val="24"/>
        </w:rPr>
        <w:t xml:space="preserve">; 2014 – 2015 </w:t>
      </w:r>
      <w:r w:rsidR="00D47AE4" w:rsidRPr="00374452">
        <w:rPr>
          <w:sz w:val="24"/>
          <w:szCs w:val="24"/>
        </w:rPr>
        <w:t>as</w:t>
      </w:r>
      <w:r w:rsidRPr="00374452">
        <w:rPr>
          <w:sz w:val="24"/>
          <w:szCs w:val="24"/>
        </w:rPr>
        <w:t xml:space="preserve"> </w:t>
      </w:r>
      <w:r w:rsidR="00D47AE4" w:rsidRPr="00374452">
        <w:rPr>
          <w:sz w:val="24"/>
          <w:szCs w:val="24"/>
        </w:rPr>
        <w:t>a</w:t>
      </w:r>
      <w:r w:rsidRPr="00374452">
        <w:rPr>
          <w:sz w:val="24"/>
          <w:szCs w:val="24"/>
        </w:rPr>
        <w:t xml:space="preserve"> Resource Person</w:t>
      </w:r>
      <w:r w:rsidRPr="00374452">
        <w:rPr>
          <w:b/>
          <w:sz w:val="24"/>
          <w:szCs w:val="24"/>
        </w:rPr>
        <w:tab/>
      </w:r>
    </w:p>
    <w:p w:rsidR="002E25CD" w:rsidRPr="00374452" w:rsidRDefault="002E25CD" w:rsidP="00EE65C0">
      <w:pPr>
        <w:tabs>
          <w:tab w:val="left" w:pos="2160"/>
        </w:tabs>
        <w:spacing w:line="240" w:lineRule="auto"/>
        <w:jc w:val="both"/>
        <w:rPr>
          <w:sz w:val="24"/>
          <w:szCs w:val="24"/>
        </w:rPr>
      </w:pPr>
      <w:r w:rsidRPr="00374452">
        <w:rPr>
          <w:b/>
          <w:sz w:val="24"/>
          <w:szCs w:val="24"/>
        </w:rPr>
        <w:t>B</w:t>
      </w:r>
      <w:r w:rsidRPr="00374452">
        <w:rPr>
          <w:sz w:val="24"/>
          <w:szCs w:val="24"/>
        </w:rPr>
        <w:t xml:space="preserve">. Workshop on </w:t>
      </w:r>
      <w:proofErr w:type="spellStart"/>
      <w:r w:rsidRPr="00374452">
        <w:rPr>
          <w:sz w:val="24"/>
          <w:szCs w:val="24"/>
        </w:rPr>
        <w:t>Utilisation</w:t>
      </w:r>
      <w:proofErr w:type="spellEnd"/>
      <w:r w:rsidRPr="00374452">
        <w:rPr>
          <w:sz w:val="24"/>
          <w:szCs w:val="24"/>
        </w:rPr>
        <w:t xml:space="preserve"> of Local Building Materials by Built Environment Professionals </w:t>
      </w:r>
      <w:proofErr w:type="spellStart"/>
      <w:r w:rsidRPr="00374452">
        <w:rPr>
          <w:sz w:val="24"/>
          <w:szCs w:val="24"/>
        </w:rPr>
        <w:t>organised</w:t>
      </w:r>
      <w:proofErr w:type="spellEnd"/>
      <w:r w:rsidRPr="00374452">
        <w:rPr>
          <w:sz w:val="24"/>
          <w:szCs w:val="24"/>
        </w:rPr>
        <w:t xml:space="preserve"> by ARC/ TAP GHANA/MWRWH</w:t>
      </w:r>
      <w:r w:rsidR="00D47AE4" w:rsidRPr="00374452">
        <w:rPr>
          <w:sz w:val="24"/>
          <w:szCs w:val="24"/>
        </w:rPr>
        <w:t>, 2014</w:t>
      </w:r>
    </w:p>
    <w:p w:rsidR="002E25CD" w:rsidRPr="00374452" w:rsidRDefault="002E25CD" w:rsidP="00EE65C0">
      <w:pPr>
        <w:tabs>
          <w:tab w:val="left" w:pos="2160"/>
        </w:tabs>
        <w:spacing w:line="240" w:lineRule="auto"/>
        <w:jc w:val="both"/>
        <w:rPr>
          <w:sz w:val="24"/>
          <w:szCs w:val="24"/>
        </w:rPr>
      </w:pPr>
      <w:r w:rsidRPr="00374452">
        <w:rPr>
          <w:b/>
          <w:sz w:val="24"/>
          <w:szCs w:val="24"/>
        </w:rPr>
        <w:t>C</w:t>
      </w:r>
      <w:r w:rsidRPr="00374452">
        <w:rPr>
          <w:sz w:val="24"/>
          <w:szCs w:val="24"/>
        </w:rPr>
        <w:t xml:space="preserve">. International Advanced Training program in Shelter Design and Development, - Lund university, Sweden, Manila, Philippines. (Aug 2009 – Feb. 2010) </w:t>
      </w:r>
    </w:p>
    <w:p w:rsidR="002E25CD" w:rsidRPr="00374452" w:rsidRDefault="002E25CD" w:rsidP="00EE65C0">
      <w:pPr>
        <w:tabs>
          <w:tab w:val="left" w:pos="2160"/>
        </w:tabs>
        <w:spacing w:line="240" w:lineRule="auto"/>
        <w:jc w:val="both"/>
        <w:rPr>
          <w:sz w:val="24"/>
          <w:szCs w:val="24"/>
        </w:rPr>
      </w:pPr>
      <w:r w:rsidRPr="00374452">
        <w:rPr>
          <w:b/>
          <w:sz w:val="24"/>
          <w:szCs w:val="24"/>
        </w:rPr>
        <w:t>D</w:t>
      </w:r>
      <w:r w:rsidRPr="00374452">
        <w:rPr>
          <w:sz w:val="24"/>
          <w:szCs w:val="24"/>
        </w:rPr>
        <w:t xml:space="preserve">. Workshop on Advocacy training on the non-compliance of   building Regulations in Ghana. (2008) </w:t>
      </w:r>
      <w:r w:rsidR="00DA16DB" w:rsidRPr="00374452">
        <w:rPr>
          <w:sz w:val="24"/>
          <w:szCs w:val="24"/>
        </w:rPr>
        <w:t>organized</w:t>
      </w:r>
      <w:r w:rsidRPr="00374452">
        <w:rPr>
          <w:sz w:val="24"/>
          <w:szCs w:val="24"/>
        </w:rPr>
        <w:t xml:space="preserve"> by BUSAC</w:t>
      </w:r>
    </w:p>
    <w:p w:rsidR="001A2CB4" w:rsidRPr="00374452" w:rsidRDefault="002E25CD" w:rsidP="00EE65C0">
      <w:pPr>
        <w:tabs>
          <w:tab w:val="left" w:pos="2160"/>
        </w:tabs>
        <w:spacing w:line="240" w:lineRule="auto"/>
        <w:jc w:val="both"/>
        <w:rPr>
          <w:sz w:val="24"/>
          <w:szCs w:val="24"/>
        </w:rPr>
      </w:pPr>
      <w:r w:rsidRPr="00374452">
        <w:rPr>
          <w:b/>
          <w:sz w:val="24"/>
          <w:szCs w:val="24"/>
        </w:rPr>
        <w:t>E</w:t>
      </w:r>
      <w:r w:rsidRPr="00374452">
        <w:rPr>
          <w:sz w:val="24"/>
          <w:szCs w:val="24"/>
        </w:rPr>
        <w:t>. Capacity Building Training Workshop for small-scale Contractors in Takoradi, Western,Region.-April,2004</w:t>
      </w:r>
      <w:r w:rsidRPr="00374452">
        <w:rPr>
          <w:sz w:val="24"/>
          <w:szCs w:val="24"/>
        </w:rPr>
        <w:br/>
      </w:r>
      <w:r w:rsidRPr="00374452">
        <w:rPr>
          <w:b/>
          <w:sz w:val="24"/>
          <w:szCs w:val="24"/>
        </w:rPr>
        <w:t xml:space="preserve">F. </w:t>
      </w:r>
      <w:r w:rsidRPr="00374452">
        <w:rPr>
          <w:sz w:val="24"/>
          <w:szCs w:val="24"/>
        </w:rPr>
        <w:t xml:space="preserve">Capacity Building Training Workshop for Habitat For Humanity at </w:t>
      </w:r>
      <w:proofErr w:type="spellStart"/>
      <w:r w:rsidRPr="00374452">
        <w:rPr>
          <w:sz w:val="24"/>
          <w:szCs w:val="24"/>
        </w:rPr>
        <w:t>Mampong</w:t>
      </w:r>
      <w:proofErr w:type="spellEnd"/>
      <w:r w:rsidRPr="00374452">
        <w:rPr>
          <w:sz w:val="24"/>
          <w:szCs w:val="24"/>
        </w:rPr>
        <w:t xml:space="preserve"> (January,2004)</w:t>
      </w:r>
      <w:r w:rsidRPr="00374452">
        <w:rPr>
          <w:sz w:val="24"/>
          <w:szCs w:val="24"/>
        </w:rPr>
        <w:br/>
      </w:r>
      <w:r w:rsidRPr="00374452">
        <w:rPr>
          <w:b/>
          <w:sz w:val="24"/>
          <w:szCs w:val="24"/>
        </w:rPr>
        <w:t xml:space="preserve">G. </w:t>
      </w:r>
      <w:r w:rsidRPr="00374452">
        <w:rPr>
          <w:sz w:val="24"/>
          <w:szCs w:val="24"/>
        </w:rPr>
        <w:t>Capacity Building Training Workshop for School For Life, Northern Ghana in Kumasi (October,2003.)</w:t>
      </w: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i/>
          <w:sz w:val="24"/>
          <w:szCs w:val="24"/>
        </w:rPr>
      </w:pP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>Extra Curricula Activities:</w:t>
      </w: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sz w:val="24"/>
          <w:szCs w:val="24"/>
        </w:rPr>
      </w:pPr>
      <w:r w:rsidRPr="00374452">
        <w:rPr>
          <w:sz w:val="24"/>
          <w:szCs w:val="24"/>
        </w:rPr>
        <w:t xml:space="preserve">1. Projects Implementation </w:t>
      </w:r>
      <w:proofErr w:type="spellStart"/>
      <w:r w:rsidRPr="00374452">
        <w:rPr>
          <w:sz w:val="24"/>
          <w:szCs w:val="24"/>
        </w:rPr>
        <w:t>C’ttee</w:t>
      </w:r>
      <w:proofErr w:type="spellEnd"/>
      <w:r w:rsidRPr="00374452">
        <w:rPr>
          <w:sz w:val="24"/>
          <w:szCs w:val="24"/>
        </w:rPr>
        <w:t xml:space="preserve"> Chairman- Presbyterian Church </w:t>
      </w:r>
      <w:proofErr w:type="gramStart"/>
      <w:r w:rsidRPr="00374452">
        <w:rPr>
          <w:sz w:val="24"/>
          <w:szCs w:val="24"/>
        </w:rPr>
        <w:t>Of</w:t>
      </w:r>
      <w:proofErr w:type="gramEnd"/>
      <w:r w:rsidRPr="00374452">
        <w:rPr>
          <w:sz w:val="24"/>
          <w:szCs w:val="24"/>
        </w:rPr>
        <w:t xml:space="preserve"> Ghana, Yennyawoso- </w:t>
      </w:r>
      <w:proofErr w:type="spellStart"/>
      <w:r w:rsidRPr="00374452">
        <w:rPr>
          <w:sz w:val="24"/>
          <w:szCs w:val="24"/>
        </w:rPr>
        <w:t>Ksi</w:t>
      </w:r>
      <w:proofErr w:type="spellEnd"/>
      <w:r w:rsidRPr="00374452">
        <w:rPr>
          <w:sz w:val="24"/>
          <w:szCs w:val="24"/>
        </w:rPr>
        <w:t xml:space="preserve"> (2008- Date)</w:t>
      </w: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sz w:val="24"/>
          <w:szCs w:val="24"/>
        </w:rPr>
      </w:pPr>
      <w:r w:rsidRPr="00374452">
        <w:rPr>
          <w:sz w:val="24"/>
          <w:szCs w:val="24"/>
        </w:rPr>
        <w:t xml:space="preserve">2. Session Clerk and Presbyter- Presbyterian Church </w:t>
      </w:r>
      <w:proofErr w:type="gramStart"/>
      <w:r w:rsidRPr="00374452">
        <w:rPr>
          <w:sz w:val="24"/>
          <w:szCs w:val="24"/>
        </w:rPr>
        <w:t>Of</w:t>
      </w:r>
      <w:proofErr w:type="gramEnd"/>
      <w:r w:rsidRPr="00374452">
        <w:rPr>
          <w:sz w:val="24"/>
          <w:szCs w:val="24"/>
        </w:rPr>
        <w:t xml:space="preserve"> Ghana, Yennyawoso- </w:t>
      </w:r>
      <w:proofErr w:type="spellStart"/>
      <w:r w:rsidRPr="00374452">
        <w:rPr>
          <w:sz w:val="24"/>
          <w:szCs w:val="24"/>
        </w:rPr>
        <w:t>Ksi</w:t>
      </w:r>
      <w:proofErr w:type="spellEnd"/>
      <w:r w:rsidRPr="00374452">
        <w:rPr>
          <w:sz w:val="24"/>
          <w:szCs w:val="24"/>
        </w:rPr>
        <w:t xml:space="preserve"> (2008- Date)</w:t>
      </w: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sz w:val="24"/>
          <w:szCs w:val="24"/>
        </w:rPr>
      </w:pPr>
      <w:r w:rsidRPr="00374452">
        <w:rPr>
          <w:sz w:val="24"/>
          <w:szCs w:val="24"/>
        </w:rPr>
        <w:t>3. Development Committee Chairman-</w:t>
      </w:r>
      <w:proofErr w:type="spellStart"/>
      <w:r w:rsidRPr="00374452">
        <w:rPr>
          <w:sz w:val="24"/>
          <w:szCs w:val="24"/>
        </w:rPr>
        <w:t>Serwaa</w:t>
      </w:r>
      <w:proofErr w:type="spellEnd"/>
      <w:r w:rsidRPr="00374452">
        <w:rPr>
          <w:sz w:val="24"/>
          <w:szCs w:val="24"/>
        </w:rPr>
        <w:t xml:space="preserve"> </w:t>
      </w:r>
      <w:proofErr w:type="spellStart"/>
      <w:r w:rsidRPr="00374452">
        <w:rPr>
          <w:sz w:val="24"/>
          <w:szCs w:val="24"/>
        </w:rPr>
        <w:t>Nyarko</w:t>
      </w:r>
      <w:proofErr w:type="spellEnd"/>
      <w:r w:rsidRPr="00374452">
        <w:rPr>
          <w:sz w:val="24"/>
          <w:szCs w:val="24"/>
        </w:rPr>
        <w:t xml:space="preserve"> Senior High School (2008-2010)</w:t>
      </w: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sz w:val="24"/>
          <w:szCs w:val="24"/>
        </w:rPr>
      </w:pPr>
      <w:r w:rsidRPr="00374452">
        <w:rPr>
          <w:sz w:val="24"/>
          <w:szCs w:val="24"/>
        </w:rPr>
        <w:t xml:space="preserve">4. National </w:t>
      </w:r>
      <w:r w:rsidR="00F37CC9" w:rsidRPr="00374452">
        <w:rPr>
          <w:sz w:val="24"/>
          <w:szCs w:val="24"/>
        </w:rPr>
        <w:t>Organizing</w:t>
      </w:r>
      <w:r w:rsidRPr="00374452">
        <w:rPr>
          <w:sz w:val="24"/>
          <w:szCs w:val="24"/>
        </w:rPr>
        <w:t xml:space="preserve"> Secretary-National union of Presbyterian Students of Ghana (2000-2001)</w:t>
      </w: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sz w:val="24"/>
          <w:szCs w:val="24"/>
        </w:rPr>
      </w:pPr>
      <w:r w:rsidRPr="00374452">
        <w:rPr>
          <w:sz w:val="24"/>
          <w:szCs w:val="24"/>
        </w:rPr>
        <w:t>5. National Senate Member - Graduate Students’ Association of   Ghana (2001-2002)</w:t>
      </w: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sz w:val="24"/>
          <w:szCs w:val="24"/>
        </w:rPr>
      </w:pPr>
      <w:r w:rsidRPr="00374452">
        <w:rPr>
          <w:sz w:val="24"/>
          <w:szCs w:val="24"/>
        </w:rPr>
        <w:t xml:space="preserve">6. Organizing Secretary &amp; </w:t>
      </w:r>
      <w:proofErr w:type="spellStart"/>
      <w:r w:rsidRPr="00374452">
        <w:rPr>
          <w:sz w:val="24"/>
          <w:szCs w:val="24"/>
        </w:rPr>
        <w:t>Programmes</w:t>
      </w:r>
      <w:proofErr w:type="spellEnd"/>
      <w:r w:rsidRPr="00374452">
        <w:rPr>
          <w:sz w:val="24"/>
          <w:szCs w:val="24"/>
        </w:rPr>
        <w:t xml:space="preserve"> Co-</w:t>
      </w:r>
      <w:proofErr w:type="spellStart"/>
      <w:r w:rsidR="00914429" w:rsidRPr="00374452">
        <w:rPr>
          <w:sz w:val="24"/>
          <w:szCs w:val="24"/>
        </w:rPr>
        <w:t>o</w:t>
      </w:r>
      <w:r w:rsidRPr="00374452">
        <w:rPr>
          <w:sz w:val="24"/>
          <w:szCs w:val="24"/>
        </w:rPr>
        <w:t>dinator</w:t>
      </w:r>
      <w:proofErr w:type="spellEnd"/>
      <w:r w:rsidRPr="00374452">
        <w:rPr>
          <w:sz w:val="24"/>
          <w:szCs w:val="24"/>
        </w:rPr>
        <w:t xml:space="preserve"> - Graduate Students Association of Ghana – KNUST, </w:t>
      </w:r>
      <w:r w:rsidR="00914429" w:rsidRPr="00374452">
        <w:rPr>
          <w:sz w:val="24"/>
          <w:szCs w:val="24"/>
        </w:rPr>
        <w:t>Kumasi (</w:t>
      </w:r>
      <w:r w:rsidRPr="00374452">
        <w:rPr>
          <w:sz w:val="24"/>
          <w:szCs w:val="24"/>
        </w:rPr>
        <w:t>2001-2002)</w:t>
      </w:r>
    </w:p>
    <w:p w:rsidR="00F81D59" w:rsidRDefault="00AD70B6" w:rsidP="0073444F">
      <w:pPr>
        <w:tabs>
          <w:tab w:val="left" w:pos="2160"/>
        </w:tabs>
        <w:spacing w:line="240" w:lineRule="auto"/>
        <w:rPr>
          <w:sz w:val="24"/>
          <w:szCs w:val="24"/>
        </w:rPr>
      </w:pPr>
      <w:r w:rsidRPr="00374452">
        <w:rPr>
          <w:sz w:val="24"/>
          <w:szCs w:val="24"/>
        </w:rPr>
        <w:t xml:space="preserve">7. Peer Counsellor –Kwame Nkrumah University of Science and Technology, Kumasi (1999-2002)   </w:t>
      </w:r>
    </w:p>
    <w:p w:rsidR="00AD70B6" w:rsidRPr="00374452" w:rsidRDefault="00AD70B6" w:rsidP="0073444F">
      <w:pPr>
        <w:tabs>
          <w:tab w:val="left" w:pos="2160"/>
        </w:tabs>
        <w:spacing w:line="240" w:lineRule="auto"/>
        <w:rPr>
          <w:sz w:val="24"/>
          <w:szCs w:val="24"/>
        </w:rPr>
      </w:pPr>
      <w:r w:rsidRPr="00374452">
        <w:rPr>
          <w:sz w:val="24"/>
          <w:szCs w:val="24"/>
        </w:rPr>
        <w:t xml:space="preserve">                                               </w:t>
      </w:r>
    </w:p>
    <w:p w:rsidR="00AD70B6" w:rsidRDefault="00AD70B6" w:rsidP="0073444F">
      <w:pPr>
        <w:tabs>
          <w:tab w:val="left" w:pos="2160"/>
        </w:tabs>
        <w:spacing w:line="240" w:lineRule="auto"/>
        <w:rPr>
          <w:sz w:val="24"/>
        </w:rPr>
      </w:pPr>
      <w:r w:rsidRPr="00374452">
        <w:rPr>
          <w:b/>
          <w:sz w:val="24"/>
          <w:szCs w:val="24"/>
        </w:rPr>
        <w:t>Hobbies</w:t>
      </w:r>
      <w:r w:rsidRPr="00374452">
        <w:rPr>
          <w:sz w:val="24"/>
          <w:szCs w:val="24"/>
        </w:rPr>
        <w:t xml:space="preserve">:               </w:t>
      </w:r>
      <w:r w:rsidRPr="00374452">
        <w:rPr>
          <w:sz w:val="24"/>
        </w:rPr>
        <w:t xml:space="preserve">Reading, Football, Watching </w:t>
      </w:r>
      <w:r w:rsidR="00A328E3">
        <w:rPr>
          <w:sz w:val="24"/>
        </w:rPr>
        <w:t>Movies</w:t>
      </w:r>
      <w:r w:rsidRPr="00374452">
        <w:rPr>
          <w:sz w:val="24"/>
        </w:rPr>
        <w:t>, listening to music</w:t>
      </w:r>
    </w:p>
    <w:p w:rsidR="008F0522" w:rsidRPr="00374452" w:rsidRDefault="008F0522" w:rsidP="008F0522">
      <w:pPr>
        <w:rPr>
          <w:rFonts w:cs="Times New Roman"/>
          <w:b/>
          <w:sz w:val="24"/>
          <w:szCs w:val="24"/>
        </w:rPr>
      </w:pPr>
      <w:r w:rsidRPr="00374452">
        <w:rPr>
          <w:rFonts w:cs="Times New Roman"/>
          <w:b/>
          <w:sz w:val="24"/>
          <w:szCs w:val="24"/>
        </w:rPr>
        <w:t>Languages:</w:t>
      </w:r>
    </w:p>
    <w:tbl>
      <w:tblPr>
        <w:tblStyle w:val="PlainTable3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8F0522" w:rsidRPr="00374452" w:rsidTr="0021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8F0522" w:rsidRPr="00374452" w:rsidRDefault="008F0522" w:rsidP="00342AD5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268" w:type="dxa"/>
          </w:tcPr>
          <w:p w:rsidR="008F0522" w:rsidRPr="00374452" w:rsidRDefault="00F37CC9" w:rsidP="00342AD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8F0522" w:rsidRPr="00374452" w:rsidRDefault="00F37CC9" w:rsidP="00342AD5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268" w:type="dxa"/>
          </w:tcPr>
          <w:p w:rsidR="008F0522" w:rsidRPr="00374452" w:rsidRDefault="00F37CC9" w:rsidP="00342AD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b/>
                <w:bCs/>
                <w:sz w:val="24"/>
                <w:szCs w:val="24"/>
              </w:rPr>
              <w:t>Writing</w:t>
            </w:r>
          </w:p>
        </w:tc>
      </w:tr>
      <w:tr w:rsidR="008F0522" w:rsidRPr="00374452" w:rsidTr="00216A1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8F0522" w:rsidRPr="00374452" w:rsidRDefault="008F0522" w:rsidP="00342AD5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English</w:t>
            </w:r>
          </w:p>
        </w:tc>
        <w:tc>
          <w:tcPr>
            <w:tcW w:w="2268" w:type="dxa"/>
          </w:tcPr>
          <w:p w:rsidR="008F0522" w:rsidRPr="00374452" w:rsidRDefault="0073444F" w:rsidP="00342AD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N</w:t>
            </w:r>
            <w:r w:rsidR="008F0522" w:rsidRPr="00374452">
              <w:rPr>
                <w:rFonts w:cs="Times New Roman"/>
                <w:sz w:val="24"/>
                <w:szCs w:val="24"/>
              </w:rPr>
              <w:t>ative speaker</w:t>
            </w:r>
            <w:r w:rsidR="00F40EE3" w:rsidRPr="00374452">
              <w:rPr>
                <w:rFonts w:cs="Times New Roman"/>
                <w:sz w:val="24"/>
                <w:szCs w:val="24"/>
              </w:rPr>
              <w:t>/Excellent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8F0522" w:rsidRPr="00374452" w:rsidRDefault="0073444F" w:rsidP="00342AD5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N</w:t>
            </w:r>
            <w:r w:rsidR="008F0522" w:rsidRPr="00374452">
              <w:rPr>
                <w:rFonts w:cs="Times New Roman"/>
                <w:sz w:val="24"/>
                <w:szCs w:val="24"/>
              </w:rPr>
              <w:t>ative speaker</w:t>
            </w:r>
            <w:r w:rsidR="00F40EE3" w:rsidRPr="00374452">
              <w:rPr>
                <w:rFonts w:cs="Times New Roman"/>
                <w:sz w:val="24"/>
                <w:szCs w:val="24"/>
              </w:rPr>
              <w:t>/ Excellent</w:t>
            </w:r>
          </w:p>
        </w:tc>
        <w:tc>
          <w:tcPr>
            <w:tcW w:w="2268" w:type="dxa"/>
          </w:tcPr>
          <w:p w:rsidR="008F0522" w:rsidRPr="00374452" w:rsidRDefault="0073444F" w:rsidP="00342AD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N</w:t>
            </w:r>
            <w:r w:rsidR="008F0522" w:rsidRPr="00374452">
              <w:rPr>
                <w:rFonts w:cs="Times New Roman"/>
                <w:sz w:val="24"/>
                <w:szCs w:val="24"/>
              </w:rPr>
              <w:t>ative speaker</w:t>
            </w:r>
            <w:r w:rsidR="00F40EE3" w:rsidRPr="00374452">
              <w:rPr>
                <w:rFonts w:cs="Times New Roman"/>
                <w:sz w:val="24"/>
                <w:szCs w:val="24"/>
              </w:rPr>
              <w:t xml:space="preserve">/ </w:t>
            </w:r>
            <w:r w:rsidR="00A101AE" w:rsidRPr="00374452">
              <w:rPr>
                <w:rFonts w:cs="Times New Roman"/>
                <w:sz w:val="24"/>
                <w:szCs w:val="24"/>
              </w:rPr>
              <w:t>Excellent</w:t>
            </w:r>
          </w:p>
        </w:tc>
      </w:tr>
      <w:tr w:rsidR="008F0522" w:rsidRPr="00374452" w:rsidTr="0021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8F0522" w:rsidRPr="00374452" w:rsidRDefault="008F0522" w:rsidP="00342AD5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 xml:space="preserve">Twi </w:t>
            </w:r>
          </w:p>
        </w:tc>
        <w:tc>
          <w:tcPr>
            <w:tcW w:w="2268" w:type="dxa"/>
          </w:tcPr>
          <w:p w:rsidR="008F0522" w:rsidRPr="00374452" w:rsidRDefault="0073444F" w:rsidP="00342AD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N</w:t>
            </w:r>
            <w:r w:rsidR="008F0522" w:rsidRPr="00374452">
              <w:rPr>
                <w:rFonts w:cs="Times New Roman"/>
                <w:sz w:val="24"/>
                <w:szCs w:val="24"/>
              </w:rPr>
              <w:t>ative speaker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8F0522" w:rsidRPr="00374452" w:rsidRDefault="0073444F" w:rsidP="00342AD5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N</w:t>
            </w:r>
            <w:r w:rsidR="008F0522" w:rsidRPr="00374452">
              <w:rPr>
                <w:rFonts w:cs="Times New Roman"/>
                <w:sz w:val="24"/>
                <w:szCs w:val="24"/>
              </w:rPr>
              <w:t>ative speaker</w:t>
            </w:r>
          </w:p>
        </w:tc>
        <w:tc>
          <w:tcPr>
            <w:tcW w:w="2268" w:type="dxa"/>
          </w:tcPr>
          <w:p w:rsidR="008F0522" w:rsidRPr="00374452" w:rsidRDefault="0073444F" w:rsidP="00342AD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374452">
              <w:rPr>
                <w:rFonts w:cs="Times New Roman"/>
                <w:sz w:val="24"/>
                <w:szCs w:val="24"/>
              </w:rPr>
              <w:t>N</w:t>
            </w:r>
            <w:r w:rsidR="008F0522" w:rsidRPr="00374452">
              <w:rPr>
                <w:rFonts w:cs="Times New Roman"/>
                <w:sz w:val="24"/>
                <w:szCs w:val="24"/>
              </w:rPr>
              <w:t>ative speaker</w:t>
            </w:r>
          </w:p>
        </w:tc>
      </w:tr>
      <w:tr w:rsidR="00A328E3" w:rsidRPr="00374452" w:rsidTr="00216A1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A328E3" w:rsidRPr="00374452" w:rsidRDefault="00A328E3" w:rsidP="00342AD5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German</w:t>
            </w:r>
          </w:p>
        </w:tc>
        <w:tc>
          <w:tcPr>
            <w:tcW w:w="2268" w:type="dxa"/>
          </w:tcPr>
          <w:p w:rsidR="00A328E3" w:rsidRPr="00374452" w:rsidRDefault="00A328E3" w:rsidP="00342AD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Basic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A328E3" w:rsidRPr="00374452" w:rsidRDefault="00A328E3" w:rsidP="00342AD5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Basic</w:t>
            </w:r>
          </w:p>
        </w:tc>
        <w:tc>
          <w:tcPr>
            <w:tcW w:w="2268" w:type="dxa"/>
          </w:tcPr>
          <w:p w:rsidR="00A328E3" w:rsidRPr="00374452" w:rsidRDefault="00A328E3" w:rsidP="00342AD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Basic</w:t>
            </w:r>
          </w:p>
        </w:tc>
      </w:tr>
    </w:tbl>
    <w:p w:rsidR="00F81D59" w:rsidRDefault="00F81D59" w:rsidP="005F68A5">
      <w:pPr>
        <w:rPr>
          <w:rFonts w:cs="Times New Roman"/>
          <w:b/>
          <w:sz w:val="24"/>
          <w:szCs w:val="24"/>
        </w:rPr>
      </w:pPr>
    </w:p>
    <w:tbl>
      <w:tblPr>
        <w:tblStyle w:val="TableGridLight"/>
        <w:tblW w:w="9204" w:type="dxa"/>
        <w:tblLook w:val="01E0" w:firstRow="1" w:lastRow="1" w:firstColumn="1" w:lastColumn="1" w:noHBand="0" w:noVBand="0"/>
      </w:tblPr>
      <w:tblGrid>
        <w:gridCol w:w="4475"/>
        <w:gridCol w:w="4729"/>
      </w:tblGrid>
      <w:tr w:rsidR="00A768B5" w:rsidRPr="00F81D59" w:rsidTr="00216A1D">
        <w:trPr>
          <w:trHeight w:val="571"/>
        </w:trPr>
        <w:tc>
          <w:tcPr>
            <w:tcW w:w="9204" w:type="dxa"/>
            <w:gridSpan w:val="2"/>
          </w:tcPr>
          <w:p w:rsidR="00A768B5" w:rsidRPr="00F81D59" w:rsidRDefault="00A768B5" w:rsidP="00342AD5">
            <w:pPr>
              <w:spacing w:line="24" w:lineRule="atLeast"/>
              <w:jc w:val="center"/>
              <w:rPr>
                <w:rFonts w:eastAsia="Times New Roman" w:cs="Times New Roman"/>
                <w:b/>
                <w:szCs w:val="24"/>
                <w:u w:val="single"/>
                <w:lang w:val="en-GB"/>
              </w:rPr>
            </w:pPr>
            <w:r w:rsidRPr="00F81D59">
              <w:rPr>
                <w:rFonts w:eastAsia="Times New Roman" w:cs="Times New Roman"/>
                <w:b/>
                <w:szCs w:val="24"/>
                <w:u w:val="single"/>
                <w:lang w:val="en-GB"/>
              </w:rPr>
              <w:t>REFEREES</w:t>
            </w:r>
          </w:p>
        </w:tc>
      </w:tr>
      <w:tr w:rsidR="00A768B5" w:rsidRPr="00F81D59" w:rsidTr="00216A1D">
        <w:trPr>
          <w:trHeight w:val="2273"/>
        </w:trPr>
        <w:tc>
          <w:tcPr>
            <w:tcW w:w="4475" w:type="dxa"/>
          </w:tcPr>
          <w:p w:rsidR="00A768B5" w:rsidRPr="00F81D59" w:rsidRDefault="00DF3FA1" w:rsidP="00A768B5">
            <w:pPr>
              <w:pStyle w:val="NoSpacing"/>
              <w:rPr>
                <w:rFonts w:cs="Times New Roman"/>
                <w:b/>
                <w:szCs w:val="24"/>
              </w:rPr>
            </w:pPr>
            <w:r w:rsidRPr="00F81D59">
              <w:rPr>
                <w:rFonts w:cs="Times New Roman"/>
                <w:b/>
                <w:szCs w:val="24"/>
              </w:rPr>
              <w:t xml:space="preserve">Arc. </w:t>
            </w:r>
            <w:r w:rsidR="00A768B5" w:rsidRPr="00F81D59">
              <w:rPr>
                <w:rFonts w:cs="Times New Roman"/>
                <w:b/>
                <w:szCs w:val="24"/>
              </w:rPr>
              <w:t xml:space="preserve">Prof. S. O. </w:t>
            </w:r>
            <w:proofErr w:type="spellStart"/>
            <w:r w:rsidR="00A768B5" w:rsidRPr="00F81D59">
              <w:rPr>
                <w:rFonts w:cs="Times New Roman"/>
                <w:b/>
                <w:szCs w:val="24"/>
              </w:rPr>
              <w:t>Afram</w:t>
            </w:r>
            <w:proofErr w:type="spellEnd"/>
            <w:r w:rsidR="00A768B5" w:rsidRPr="00F81D59">
              <w:rPr>
                <w:rFonts w:cs="Times New Roman"/>
                <w:b/>
                <w:szCs w:val="24"/>
              </w:rPr>
              <w:t xml:space="preserve"> (Fellow, AGIA)</w:t>
            </w:r>
          </w:p>
          <w:p w:rsidR="00A768B5" w:rsidRPr="00F81D59" w:rsidRDefault="00A768B5" w:rsidP="00A768B5">
            <w:pPr>
              <w:pStyle w:val="NoSpacing"/>
              <w:rPr>
                <w:rFonts w:cs="Times New Roman"/>
                <w:szCs w:val="24"/>
              </w:rPr>
            </w:pPr>
            <w:r w:rsidRPr="00F81D59">
              <w:rPr>
                <w:rFonts w:cs="Times New Roman"/>
                <w:szCs w:val="24"/>
              </w:rPr>
              <w:t xml:space="preserve">Department </w:t>
            </w:r>
            <w:r w:rsidR="00D12F43" w:rsidRPr="00F81D59">
              <w:rPr>
                <w:rFonts w:cs="Times New Roman"/>
                <w:szCs w:val="24"/>
              </w:rPr>
              <w:t>o</w:t>
            </w:r>
            <w:r w:rsidRPr="00F81D59">
              <w:rPr>
                <w:rFonts w:cs="Times New Roman"/>
                <w:szCs w:val="24"/>
              </w:rPr>
              <w:t>f Architecture</w:t>
            </w:r>
          </w:p>
          <w:p w:rsidR="00D50A18" w:rsidRPr="00F81D59" w:rsidRDefault="00D50A18" w:rsidP="00A768B5">
            <w:pPr>
              <w:pStyle w:val="NoSpacing"/>
              <w:rPr>
                <w:rFonts w:cs="Times New Roman"/>
                <w:szCs w:val="24"/>
              </w:rPr>
            </w:pPr>
            <w:r w:rsidRPr="00F81D59">
              <w:rPr>
                <w:rFonts w:cs="Times New Roman"/>
                <w:szCs w:val="24"/>
              </w:rPr>
              <w:t xml:space="preserve">College of </w:t>
            </w:r>
            <w:r w:rsidR="00EA2480" w:rsidRPr="00F81D59">
              <w:rPr>
                <w:rFonts w:cs="Times New Roman"/>
                <w:szCs w:val="24"/>
              </w:rPr>
              <w:t>A</w:t>
            </w:r>
            <w:r w:rsidRPr="00F81D59">
              <w:rPr>
                <w:rFonts w:cs="Times New Roman"/>
                <w:szCs w:val="24"/>
              </w:rPr>
              <w:t xml:space="preserve">rts and the </w:t>
            </w:r>
            <w:r w:rsidR="00EA2480" w:rsidRPr="00F81D59">
              <w:rPr>
                <w:rFonts w:cs="Times New Roman"/>
                <w:szCs w:val="24"/>
              </w:rPr>
              <w:t>B</w:t>
            </w:r>
            <w:r w:rsidRPr="00F81D59">
              <w:rPr>
                <w:rFonts w:cs="Times New Roman"/>
                <w:szCs w:val="24"/>
              </w:rPr>
              <w:t>uilt environment</w:t>
            </w:r>
            <w:r w:rsidR="00BB244A" w:rsidRPr="00F81D59">
              <w:rPr>
                <w:rFonts w:cs="Times New Roman"/>
                <w:szCs w:val="24"/>
              </w:rPr>
              <w:br/>
              <w:t>PMB, UPO</w:t>
            </w:r>
          </w:p>
          <w:p w:rsidR="00A768B5" w:rsidRPr="00F81D59" w:rsidRDefault="00F62747" w:rsidP="0073444F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 w:rsidRPr="00F81D59">
              <w:rPr>
                <w:rFonts w:cs="Times New Roman"/>
                <w:szCs w:val="24"/>
              </w:rPr>
              <w:t>KNUST-</w:t>
            </w:r>
            <w:r w:rsidR="00A768B5" w:rsidRPr="00F81D59">
              <w:rPr>
                <w:rFonts w:cs="Times New Roman"/>
                <w:szCs w:val="24"/>
              </w:rPr>
              <w:t xml:space="preserve"> Kumasi.</w:t>
            </w:r>
            <w:r w:rsidR="00DD62B4" w:rsidRPr="00F81D59">
              <w:rPr>
                <w:rFonts w:cs="Times New Roman"/>
                <w:szCs w:val="24"/>
              </w:rPr>
              <w:br/>
            </w:r>
            <w:r w:rsidR="00BB244A" w:rsidRPr="00F81D59">
              <w:rPr>
                <w:rFonts w:eastAsia="Times New Roman" w:cs="Times New Roman"/>
                <w:szCs w:val="24"/>
              </w:rPr>
              <w:t>T</w:t>
            </w:r>
            <w:r w:rsidR="0073444F" w:rsidRPr="00F81D59">
              <w:rPr>
                <w:rFonts w:eastAsia="Times New Roman" w:cs="Times New Roman"/>
                <w:szCs w:val="24"/>
              </w:rPr>
              <w:t>el: +233-024-4784443</w:t>
            </w:r>
            <w:r w:rsidR="00DD62B4" w:rsidRPr="00F81D59">
              <w:rPr>
                <w:rFonts w:eastAsia="Times New Roman" w:cs="Times New Roman"/>
                <w:szCs w:val="24"/>
              </w:rPr>
              <w:br/>
            </w:r>
            <w:r w:rsidR="00BB244A" w:rsidRPr="00F81D59">
              <w:rPr>
                <w:rFonts w:eastAsia="Times New Roman" w:cs="Times New Roman"/>
                <w:i/>
                <w:color w:val="2E74B5" w:themeColor="accent1" w:themeShade="BF"/>
                <w:szCs w:val="24"/>
              </w:rPr>
              <w:t>aframso@yahoo.com</w:t>
            </w:r>
          </w:p>
        </w:tc>
        <w:tc>
          <w:tcPr>
            <w:tcW w:w="4729" w:type="dxa"/>
          </w:tcPr>
          <w:p w:rsidR="00A768B5" w:rsidRPr="00F81D59" w:rsidRDefault="00DF3FA1" w:rsidP="00DF3FA1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 w:rsidRPr="00F81D59">
              <w:rPr>
                <w:rFonts w:ascii="Times New Roman" w:eastAsia="Times New Roman" w:hAnsi="Times New Roman" w:cs="Times New Roman"/>
                <w:b/>
                <w:szCs w:val="24"/>
              </w:rPr>
              <w:t>Dr.</w:t>
            </w:r>
            <w:r w:rsidR="00A328E3" w:rsidRPr="00F81D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Daniel </w:t>
            </w:r>
            <w:proofErr w:type="spellStart"/>
            <w:r w:rsidR="00A328E3" w:rsidRPr="00F81D59">
              <w:rPr>
                <w:rFonts w:ascii="Times New Roman" w:eastAsia="Times New Roman" w:hAnsi="Times New Roman" w:cs="Times New Roman"/>
                <w:b/>
                <w:szCs w:val="24"/>
              </w:rPr>
              <w:t>Asenso-Gyambibi</w:t>
            </w:r>
            <w:proofErr w:type="spellEnd"/>
            <w:r w:rsidR="00A328E3" w:rsidRPr="00F81D5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(Member, GHIS)</w:t>
            </w:r>
            <w:r w:rsidR="00A328E3" w:rsidRPr="00F81D59">
              <w:rPr>
                <w:rFonts w:ascii="Times New Roman" w:eastAsia="Times New Roman" w:hAnsi="Times New Roman" w:cs="Times New Roman"/>
                <w:szCs w:val="24"/>
              </w:rPr>
              <w:br/>
              <w:t>Director</w:t>
            </w:r>
            <w:r w:rsidR="00A328E3" w:rsidRPr="00F81D59">
              <w:rPr>
                <w:rFonts w:ascii="Times New Roman" w:eastAsia="Times New Roman" w:hAnsi="Times New Roman" w:cs="Times New Roman"/>
                <w:szCs w:val="24"/>
              </w:rPr>
              <w:br/>
              <w:t>CSIR-Building And Road Research Institute</w:t>
            </w:r>
            <w:r w:rsidR="00A328E3" w:rsidRPr="00F81D59">
              <w:rPr>
                <w:rFonts w:ascii="Times New Roman" w:eastAsia="Times New Roman" w:hAnsi="Times New Roman" w:cs="Times New Roman"/>
                <w:szCs w:val="24"/>
              </w:rPr>
              <w:br/>
            </w:r>
            <w:proofErr w:type="spellStart"/>
            <w:r w:rsidR="00A328E3" w:rsidRPr="00F81D59">
              <w:rPr>
                <w:rFonts w:ascii="Times New Roman" w:eastAsia="Times New Roman" w:hAnsi="Times New Roman" w:cs="Times New Roman"/>
                <w:szCs w:val="24"/>
              </w:rPr>
              <w:t>P.O.Box</w:t>
            </w:r>
            <w:proofErr w:type="spellEnd"/>
            <w:r w:rsidR="00A328E3" w:rsidRPr="00F81D59">
              <w:rPr>
                <w:rFonts w:ascii="Times New Roman" w:eastAsia="Times New Roman" w:hAnsi="Times New Roman" w:cs="Times New Roman"/>
                <w:szCs w:val="24"/>
              </w:rPr>
              <w:t>. 40, KNUST</w:t>
            </w:r>
            <w:r w:rsidR="00A328E3" w:rsidRPr="00F81D59">
              <w:rPr>
                <w:rFonts w:ascii="Times New Roman" w:eastAsia="Times New Roman" w:hAnsi="Times New Roman" w:cs="Times New Roman"/>
                <w:szCs w:val="24"/>
              </w:rPr>
              <w:br/>
              <w:t>Kumasi</w:t>
            </w:r>
            <w:r w:rsidR="00A328E3" w:rsidRPr="00F81D59">
              <w:rPr>
                <w:rFonts w:ascii="Times New Roman" w:eastAsia="Times New Roman" w:hAnsi="Times New Roman" w:cs="Times New Roman"/>
                <w:szCs w:val="24"/>
              </w:rPr>
              <w:br/>
              <w:t>Tel: +233-03220-60064/65</w:t>
            </w:r>
            <w:r w:rsidR="00A328E3" w:rsidRPr="00F81D59">
              <w:rPr>
                <w:rFonts w:ascii="Times New Roman" w:eastAsia="Times New Roman" w:hAnsi="Times New Roman" w:cs="Times New Roman"/>
                <w:szCs w:val="24"/>
              </w:rPr>
              <w:br/>
              <w:t>fax: +233-3220-60080</w:t>
            </w:r>
          </w:p>
        </w:tc>
      </w:tr>
    </w:tbl>
    <w:p w:rsidR="00F81D59" w:rsidRDefault="00F81D59" w:rsidP="00DA16DB">
      <w:pPr>
        <w:spacing w:after="0"/>
        <w:jc w:val="both"/>
        <w:rPr>
          <w:b/>
          <w:sz w:val="24"/>
          <w:szCs w:val="24"/>
        </w:rPr>
      </w:pPr>
    </w:p>
    <w:p w:rsidR="00DA16DB" w:rsidRPr="00374452" w:rsidRDefault="00DA16DB" w:rsidP="00DA16DB">
      <w:pPr>
        <w:spacing w:after="0"/>
        <w:jc w:val="both"/>
        <w:rPr>
          <w:b/>
          <w:sz w:val="24"/>
          <w:szCs w:val="24"/>
        </w:rPr>
      </w:pPr>
      <w:r w:rsidRPr="00374452">
        <w:rPr>
          <w:b/>
          <w:sz w:val="24"/>
          <w:szCs w:val="24"/>
        </w:rPr>
        <w:t>DECLARATION</w:t>
      </w:r>
    </w:p>
    <w:p w:rsidR="00DA16DB" w:rsidRPr="00374452" w:rsidRDefault="00DA16DB" w:rsidP="00DA16DB">
      <w:pPr>
        <w:spacing w:after="0"/>
        <w:jc w:val="both"/>
        <w:rPr>
          <w:sz w:val="24"/>
          <w:szCs w:val="24"/>
        </w:rPr>
      </w:pPr>
      <w:r w:rsidRPr="00A328E3">
        <w:rPr>
          <w:b/>
          <w:i/>
          <w:sz w:val="20"/>
          <w:szCs w:val="24"/>
        </w:rPr>
        <w:t xml:space="preserve">I hereby certify that the information provided on this form is to the best of my knowledge correct.  I understand that any willful </w:t>
      </w:r>
      <w:proofErr w:type="spellStart"/>
      <w:r w:rsidRPr="00A328E3">
        <w:rPr>
          <w:b/>
          <w:i/>
          <w:sz w:val="20"/>
          <w:szCs w:val="24"/>
        </w:rPr>
        <w:t>mis</w:t>
      </w:r>
      <w:proofErr w:type="spellEnd"/>
      <w:r w:rsidRPr="00A328E3">
        <w:rPr>
          <w:b/>
          <w:i/>
          <w:sz w:val="20"/>
          <w:szCs w:val="24"/>
        </w:rPr>
        <w:t>-statement renders me liable for disqualification from further consideration.</w:t>
      </w:r>
      <w:r w:rsidR="00F81D59">
        <w:rPr>
          <w:b/>
          <w:i/>
          <w:sz w:val="20"/>
          <w:szCs w:val="24"/>
        </w:rPr>
        <w:t xml:space="preserve"> </w:t>
      </w:r>
    </w:p>
    <w:p w:rsidR="00DA16DB" w:rsidRPr="00374452" w:rsidRDefault="00DA16DB" w:rsidP="00DA16DB">
      <w:pPr>
        <w:spacing w:after="0"/>
        <w:jc w:val="both"/>
        <w:rPr>
          <w:sz w:val="24"/>
          <w:szCs w:val="24"/>
        </w:rPr>
      </w:pPr>
    </w:p>
    <w:p w:rsidR="007818FD" w:rsidRPr="00374452" w:rsidRDefault="00DA16DB" w:rsidP="00DA16DB">
      <w:pPr>
        <w:rPr>
          <w:rFonts w:cs="Times New Roman"/>
          <w:b/>
          <w:sz w:val="24"/>
          <w:szCs w:val="24"/>
        </w:rPr>
      </w:pPr>
      <w:r w:rsidRPr="00374452">
        <w:rPr>
          <w:sz w:val="24"/>
          <w:szCs w:val="24"/>
        </w:rPr>
        <w:t xml:space="preserve">Signature </w:t>
      </w:r>
      <w:r w:rsidR="00423DCF">
        <w:rPr>
          <w:sz w:val="24"/>
          <w:szCs w:val="24"/>
        </w:rPr>
        <w:t xml:space="preserve">of Applicant: </w:t>
      </w:r>
      <w:r w:rsidR="00423DCF">
        <w:rPr>
          <w:rFonts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5B7D18FA" wp14:editId="69340FA0">
            <wp:extent cx="785228" cy="30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64" cy="31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4452">
        <w:rPr>
          <w:sz w:val="24"/>
          <w:szCs w:val="24"/>
        </w:rPr>
        <w:tab/>
      </w:r>
      <w:r w:rsidRPr="00374452">
        <w:rPr>
          <w:sz w:val="24"/>
          <w:szCs w:val="24"/>
        </w:rPr>
        <w:tab/>
        <w:t>Date:</w:t>
      </w:r>
      <w:r w:rsidRPr="00374452">
        <w:rPr>
          <w:sz w:val="24"/>
          <w:szCs w:val="24"/>
        </w:rPr>
        <w:tab/>
      </w:r>
      <w:r w:rsidR="00423DCF">
        <w:rPr>
          <w:sz w:val="24"/>
          <w:szCs w:val="24"/>
        </w:rPr>
        <w:t>15</w:t>
      </w:r>
      <w:r w:rsidR="00423DCF" w:rsidRPr="00423DCF">
        <w:rPr>
          <w:sz w:val="24"/>
          <w:szCs w:val="24"/>
          <w:vertAlign w:val="superscript"/>
        </w:rPr>
        <w:t>th</w:t>
      </w:r>
      <w:r w:rsidR="00423DCF">
        <w:rPr>
          <w:sz w:val="24"/>
          <w:szCs w:val="24"/>
        </w:rPr>
        <w:t xml:space="preserve"> September, 2022</w:t>
      </w:r>
    </w:p>
    <w:sectPr w:rsidR="007818FD" w:rsidRPr="00374452" w:rsidSect="002336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FD" w:rsidRDefault="00B869FD" w:rsidP="009879BC">
      <w:pPr>
        <w:spacing w:after="0" w:line="240" w:lineRule="auto"/>
      </w:pPr>
      <w:r>
        <w:separator/>
      </w:r>
    </w:p>
  </w:endnote>
  <w:endnote w:type="continuationSeparator" w:id="0">
    <w:p w:rsidR="00B869FD" w:rsidRDefault="00B869FD" w:rsidP="0098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A6" w:rsidRPr="00B257A6" w:rsidRDefault="00B257A6">
    <w:pPr>
      <w:pStyle w:val="Footer"/>
      <w:rPr>
        <w:rFonts w:ascii="Times New Roman" w:hAnsi="Times New Roman" w:cs="Times New Roman"/>
        <w:i/>
        <w:sz w:val="20"/>
        <w:szCs w:val="20"/>
      </w:rPr>
    </w:pPr>
    <w:proofErr w:type="gramStart"/>
    <w:r w:rsidRPr="00B257A6">
      <w:rPr>
        <w:rFonts w:ascii="Times New Roman" w:hAnsi="Times New Roman" w:cs="Times New Roman"/>
        <w:i/>
        <w:sz w:val="20"/>
        <w:szCs w:val="20"/>
      </w:rPr>
      <w:t>DANQUAH</w:t>
    </w:r>
    <w:r>
      <w:rPr>
        <w:rFonts w:ascii="Times New Roman" w:hAnsi="Times New Roman" w:cs="Times New Roman"/>
        <w:i/>
        <w:sz w:val="20"/>
        <w:szCs w:val="20"/>
      </w:rPr>
      <w:t xml:space="preserve">  </w:t>
    </w:r>
    <w:r w:rsidRPr="00B257A6">
      <w:rPr>
        <w:rFonts w:ascii="Times New Roman" w:hAnsi="Times New Roman" w:cs="Times New Roman"/>
        <w:i/>
        <w:sz w:val="20"/>
        <w:szCs w:val="20"/>
      </w:rPr>
      <w:t>J.</w:t>
    </w:r>
    <w:proofErr w:type="gramEnd"/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B257A6">
      <w:rPr>
        <w:rFonts w:ascii="Times New Roman" w:hAnsi="Times New Roman" w:cs="Times New Roman"/>
        <w:i/>
        <w:sz w:val="20"/>
        <w:szCs w:val="20"/>
      </w:rPr>
      <w:t>A</w:t>
    </w:r>
    <w:r>
      <w:rPr>
        <w:rFonts w:ascii="Times New Roman" w:hAnsi="Times New Roman" w:cs="Times New Roman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FD" w:rsidRDefault="00B869FD" w:rsidP="009879BC">
      <w:pPr>
        <w:spacing w:after="0" w:line="240" w:lineRule="auto"/>
      </w:pPr>
      <w:r>
        <w:separator/>
      </w:r>
    </w:p>
  </w:footnote>
  <w:footnote w:type="continuationSeparator" w:id="0">
    <w:p w:rsidR="00B869FD" w:rsidRDefault="00B869FD" w:rsidP="0098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F2" w:rsidRDefault="002661F2">
    <w:pPr>
      <w:pStyle w:val="Header"/>
    </w:pPr>
    <w:r w:rsidRPr="002661F2">
      <w:rPr>
        <w:rFonts w:ascii="Times New Roman" w:hAnsi="Times New Roman" w:cs="Times New Roman"/>
        <w:sz w:val="24"/>
        <w:szCs w:val="24"/>
      </w:rPr>
      <w:t>CV</w:t>
    </w:r>
    <w:r w:rsidRPr="002661F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2661F2">
      <w:rPr>
        <w:rFonts w:ascii="Times New Roman" w:hAnsi="Times New Roman" w:cs="Times New Roman"/>
        <w:b/>
        <w:bCs/>
        <w:smallCaps/>
        <w:sz w:val="24"/>
        <w:szCs w:val="24"/>
      </w:rPr>
      <w:t xml:space="preserve"> </w:t>
    </w:r>
    <w:r w:rsidR="009F76E4">
      <w:rPr>
        <w:rFonts w:ascii="Times New Roman" w:hAnsi="Times New Roman" w:cs="Times New Roman"/>
        <w:b/>
        <w:bCs/>
        <w:smallCaps/>
        <w:sz w:val="24"/>
        <w:szCs w:val="24"/>
      </w:rPr>
      <w:t>A</w:t>
    </w:r>
    <w:r w:rsidR="00511F67">
      <w:rPr>
        <w:rFonts w:ascii="Times New Roman" w:hAnsi="Times New Roman" w:cs="Times New Roman"/>
        <w:b/>
        <w:bCs/>
        <w:smallCaps/>
        <w:sz w:val="24"/>
        <w:szCs w:val="24"/>
      </w:rPr>
      <w:t>rc</w:t>
    </w:r>
    <w:r w:rsidR="009F76E4">
      <w:rPr>
        <w:rFonts w:ascii="Times New Roman" w:hAnsi="Times New Roman" w:cs="Times New Roman"/>
        <w:b/>
        <w:bCs/>
        <w:smallCaps/>
        <w:sz w:val="24"/>
        <w:szCs w:val="24"/>
      </w:rPr>
      <w:t>. joseph agyei danquah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FA9"/>
    <w:multiLevelType w:val="hybridMultilevel"/>
    <w:tmpl w:val="F9C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578A"/>
    <w:multiLevelType w:val="hybridMultilevel"/>
    <w:tmpl w:val="4600F51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44CCF"/>
    <w:multiLevelType w:val="hybridMultilevel"/>
    <w:tmpl w:val="E6086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FD4165"/>
    <w:multiLevelType w:val="hybridMultilevel"/>
    <w:tmpl w:val="55F61D52"/>
    <w:lvl w:ilvl="0" w:tplc="2C562588">
      <w:start w:val="1"/>
      <w:numFmt w:val="upperLetter"/>
      <w:pStyle w:val="IPGRCPaperTitle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34BD"/>
    <w:multiLevelType w:val="hybridMultilevel"/>
    <w:tmpl w:val="FD72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0135"/>
    <w:multiLevelType w:val="hybridMultilevel"/>
    <w:tmpl w:val="18DC34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B3177"/>
    <w:multiLevelType w:val="hybridMultilevel"/>
    <w:tmpl w:val="D5F6D2A8"/>
    <w:lvl w:ilvl="0" w:tplc="050E26D4">
      <w:start w:val="1"/>
      <w:numFmt w:val="lowerLetter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3679E0"/>
    <w:multiLevelType w:val="hybridMultilevel"/>
    <w:tmpl w:val="89FE4014"/>
    <w:lvl w:ilvl="0" w:tplc="D214C93A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B73A9"/>
    <w:multiLevelType w:val="hybridMultilevel"/>
    <w:tmpl w:val="70746CB4"/>
    <w:lvl w:ilvl="0" w:tplc="D6C251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F72A94"/>
    <w:multiLevelType w:val="hybridMultilevel"/>
    <w:tmpl w:val="F6105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11785"/>
    <w:multiLevelType w:val="hybridMultilevel"/>
    <w:tmpl w:val="4EB2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14A03"/>
    <w:multiLevelType w:val="hybridMultilevel"/>
    <w:tmpl w:val="15326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94F20"/>
    <w:multiLevelType w:val="hybridMultilevel"/>
    <w:tmpl w:val="780256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74672B"/>
    <w:multiLevelType w:val="hybridMultilevel"/>
    <w:tmpl w:val="B4E6940A"/>
    <w:lvl w:ilvl="0" w:tplc="CEC61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E74E6"/>
    <w:multiLevelType w:val="hybridMultilevel"/>
    <w:tmpl w:val="F6D87B7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FE2A18"/>
    <w:multiLevelType w:val="hybridMultilevel"/>
    <w:tmpl w:val="780256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13"/>
  </w:num>
  <w:num w:numId="9">
    <w:abstractNumId w:val="10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B2"/>
    <w:rsid w:val="000346B1"/>
    <w:rsid w:val="000421ED"/>
    <w:rsid w:val="00057431"/>
    <w:rsid w:val="00074175"/>
    <w:rsid w:val="000F0279"/>
    <w:rsid w:val="000F3D95"/>
    <w:rsid w:val="0014712D"/>
    <w:rsid w:val="0015481C"/>
    <w:rsid w:val="00174D02"/>
    <w:rsid w:val="001A2CB4"/>
    <w:rsid w:val="001A51B0"/>
    <w:rsid w:val="001F7EFD"/>
    <w:rsid w:val="002069F7"/>
    <w:rsid w:val="002162EB"/>
    <w:rsid w:val="00216A1D"/>
    <w:rsid w:val="00233649"/>
    <w:rsid w:val="00240AB0"/>
    <w:rsid w:val="00260A65"/>
    <w:rsid w:val="002661F2"/>
    <w:rsid w:val="0027251B"/>
    <w:rsid w:val="002A763B"/>
    <w:rsid w:val="002C2A05"/>
    <w:rsid w:val="002C6DF1"/>
    <w:rsid w:val="002D0104"/>
    <w:rsid w:val="002E25CD"/>
    <w:rsid w:val="002E7DEC"/>
    <w:rsid w:val="0030002F"/>
    <w:rsid w:val="00320D1B"/>
    <w:rsid w:val="0033281D"/>
    <w:rsid w:val="0035060F"/>
    <w:rsid w:val="00350DB7"/>
    <w:rsid w:val="00360F7A"/>
    <w:rsid w:val="00374452"/>
    <w:rsid w:val="003A76A5"/>
    <w:rsid w:val="003B3A46"/>
    <w:rsid w:val="003B45BD"/>
    <w:rsid w:val="003C1CAA"/>
    <w:rsid w:val="003C733B"/>
    <w:rsid w:val="003D3684"/>
    <w:rsid w:val="003D66A2"/>
    <w:rsid w:val="003E229B"/>
    <w:rsid w:val="00423DCF"/>
    <w:rsid w:val="0042526D"/>
    <w:rsid w:val="00444DE5"/>
    <w:rsid w:val="00461B98"/>
    <w:rsid w:val="0047227E"/>
    <w:rsid w:val="004902C5"/>
    <w:rsid w:val="004D5FCA"/>
    <w:rsid w:val="004E5019"/>
    <w:rsid w:val="004F52BB"/>
    <w:rsid w:val="00511F67"/>
    <w:rsid w:val="00513C83"/>
    <w:rsid w:val="00527AA4"/>
    <w:rsid w:val="0055045D"/>
    <w:rsid w:val="00592EF2"/>
    <w:rsid w:val="005A3F0A"/>
    <w:rsid w:val="005E1012"/>
    <w:rsid w:val="005F68A5"/>
    <w:rsid w:val="0062109C"/>
    <w:rsid w:val="006419BF"/>
    <w:rsid w:val="00653378"/>
    <w:rsid w:val="00672C18"/>
    <w:rsid w:val="006857A3"/>
    <w:rsid w:val="00692D52"/>
    <w:rsid w:val="006A6FEF"/>
    <w:rsid w:val="006B0B26"/>
    <w:rsid w:val="006B47D3"/>
    <w:rsid w:val="006C08E7"/>
    <w:rsid w:val="006C5EC7"/>
    <w:rsid w:val="006E0691"/>
    <w:rsid w:val="006E2C5C"/>
    <w:rsid w:val="00700C54"/>
    <w:rsid w:val="007105F8"/>
    <w:rsid w:val="0072474E"/>
    <w:rsid w:val="0073444F"/>
    <w:rsid w:val="00766C12"/>
    <w:rsid w:val="00772CF9"/>
    <w:rsid w:val="007801A4"/>
    <w:rsid w:val="00780533"/>
    <w:rsid w:val="007818FD"/>
    <w:rsid w:val="00787E8C"/>
    <w:rsid w:val="007B1C63"/>
    <w:rsid w:val="007C7964"/>
    <w:rsid w:val="007C79B5"/>
    <w:rsid w:val="0080423C"/>
    <w:rsid w:val="00825CDD"/>
    <w:rsid w:val="0082641C"/>
    <w:rsid w:val="00876C78"/>
    <w:rsid w:val="008B617F"/>
    <w:rsid w:val="008E086B"/>
    <w:rsid w:val="008E3CAA"/>
    <w:rsid w:val="008F0522"/>
    <w:rsid w:val="008F4FBD"/>
    <w:rsid w:val="00914429"/>
    <w:rsid w:val="009421E0"/>
    <w:rsid w:val="009879BC"/>
    <w:rsid w:val="009A4834"/>
    <w:rsid w:val="009F76E4"/>
    <w:rsid w:val="00A101AE"/>
    <w:rsid w:val="00A11E34"/>
    <w:rsid w:val="00A328E3"/>
    <w:rsid w:val="00A34BEB"/>
    <w:rsid w:val="00A34EAB"/>
    <w:rsid w:val="00A36CC6"/>
    <w:rsid w:val="00A768B5"/>
    <w:rsid w:val="00A81D0C"/>
    <w:rsid w:val="00A94EC0"/>
    <w:rsid w:val="00AA6571"/>
    <w:rsid w:val="00AB5FF0"/>
    <w:rsid w:val="00AB6C86"/>
    <w:rsid w:val="00AD1499"/>
    <w:rsid w:val="00AD1FC4"/>
    <w:rsid w:val="00AD58E8"/>
    <w:rsid w:val="00AD70B6"/>
    <w:rsid w:val="00AF577C"/>
    <w:rsid w:val="00B257A6"/>
    <w:rsid w:val="00B273D0"/>
    <w:rsid w:val="00B30AD7"/>
    <w:rsid w:val="00B3155E"/>
    <w:rsid w:val="00B32FA6"/>
    <w:rsid w:val="00B478F2"/>
    <w:rsid w:val="00B5069F"/>
    <w:rsid w:val="00B64DAA"/>
    <w:rsid w:val="00B70D82"/>
    <w:rsid w:val="00B869FD"/>
    <w:rsid w:val="00BB244A"/>
    <w:rsid w:val="00BD3F9F"/>
    <w:rsid w:val="00BF66CE"/>
    <w:rsid w:val="00C13C7E"/>
    <w:rsid w:val="00C52FBC"/>
    <w:rsid w:val="00C60035"/>
    <w:rsid w:val="00C821FF"/>
    <w:rsid w:val="00CB41A4"/>
    <w:rsid w:val="00CD2C57"/>
    <w:rsid w:val="00D12F43"/>
    <w:rsid w:val="00D13D77"/>
    <w:rsid w:val="00D3652F"/>
    <w:rsid w:val="00D47AE4"/>
    <w:rsid w:val="00D50A18"/>
    <w:rsid w:val="00D52A7B"/>
    <w:rsid w:val="00D7322F"/>
    <w:rsid w:val="00DA16DB"/>
    <w:rsid w:val="00DC785F"/>
    <w:rsid w:val="00DD4956"/>
    <w:rsid w:val="00DD62B4"/>
    <w:rsid w:val="00DF3FA1"/>
    <w:rsid w:val="00DF5B33"/>
    <w:rsid w:val="00E12B9A"/>
    <w:rsid w:val="00E16014"/>
    <w:rsid w:val="00E24E06"/>
    <w:rsid w:val="00E320C4"/>
    <w:rsid w:val="00E4030A"/>
    <w:rsid w:val="00E74B6D"/>
    <w:rsid w:val="00E76080"/>
    <w:rsid w:val="00E77BCC"/>
    <w:rsid w:val="00EA2480"/>
    <w:rsid w:val="00EA6C21"/>
    <w:rsid w:val="00EB2E99"/>
    <w:rsid w:val="00EE65C0"/>
    <w:rsid w:val="00F03056"/>
    <w:rsid w:val="00F0792D"/>
    <w:rsid w:val="00F334AA"/>
    <w:rsid w:val="00F37CC9"/>
    <w:rsid w:val="00F40EE3"/>
    <w:rsid w:val="00F41BB2"/>
    <w:rsid w:val="00F47E89"/>
    <w:rsid w:val="00F547D9"/>
    <w:rsid w:val="00F62747"/>
    <w:rsid w:val="00F75509"/>
    <w:rsid w:val="00F81D59"/>
    <w:rsid w:val="00FC414E"/>
    <w:rsid w:val="00FD7993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D8ADD0"/>
  <w15:chartTrackingRefBased/>
  <w15:docId w15:val="{29ADB819-CCED-4058-8BBD-1C977CE2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BC"/>
  </w:style>
  <w:style w:type="paragraph" w:styleId="Footer">
    <w:name w:val="footer"/>
    <w:basedOn w:val="Normal"/>
    <w:link w:val="FooterChar"/>
    <w:uiPriority w:val="99"/>
    <w:unhideWhenUsed/>
    <w:rsid w:val="0098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BC"/>
  </w:style>
  <w:style w:type="paragraph" w:styleId="ListParagraph">
    <w:name w:val="List Paragraph"/>
    <w:basedOn w:val="Normal"/>
    <w:uiPriority w:val="34"/>
    <w:qFormat/>
    <w:rsid w:val="009879BC"/>
    <w:pPr>
      <w:autoSpaceDE w:val="0"/>
      <w:autoSpaceDN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table" w:styleId="PlainTable1">
    <w:name w:val="Plain Table 1"/>
    <w:basedOn w:val="TableNormal"/>
    <w:uiPriority w:val="41"/>
    <w:rsid w:val="009879BC"/>
    <w:pPr>
      <w:spacing w:after="0" w:line="240" w:lineRule="auto"/>
    </w:pPr>
    <w:rPr>
      <w:rFonts w:eastAsiaTheme="minorEastAsia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itarbeiterName">
    <w:name w:val="MitarbeiterName"/>
    <w:basedOn w:val="DefaultParagraphFont"/>
    <w:uiPriority w:val="99"/>
    <w:rsid w:val="007B1C63"/>
    <w:rPr>
      <w:b/>
      <w:bCs/>
      <w:smallCaps/>
    </w:rPr>
  </w:style>
  <w:style w:type="paragraph" w:customStyle="1" w:styleId="Default">
    <w:name w:val="Default"/>
    <w:rsid w:val="006210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PGRCPaperTitle">
    <w:name w:val="IPGRC Paper Title"/>
    <w:basedOn w:val="Normal"/>
    <w:autoRedefine/>
    <w:rsid w:val="00FE74CA"/>
    <w:pPr>
      <w:numPr>
        <w:numId w:val="2"/>
      </w:numPr>
      <w:spacing w:after="0" w:line="276" w:lineRule="auto"/>
      <w:outlineLvl w:val="0"/>
    </w:pPr>
    <w:rPr>
      <w:rFonts w:eastAsia="Times New Roman" w:cs="Arial"/>
      <w:b/>
      <w:bCs/>
      <w:i/>
      <w:kern w:val="28"/>
      <w:sz w:val="24"/>
      <w:szCs w:val="32"/>
      <w:lang w:val="en-GB"/>
    </w:rPr>
  </w:style>
  <w:style w:type="paragraph" w:styleId="NoSpacing">
    <w:name w:val="No Spacing"/>
    <w:uiPriority w:val="1"/>
    <w:qFormat/>
    <w:rsid w:val="00A768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E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12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B273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6A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21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dm.lth.se/fileadmin/hd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ocar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0409-0CE8-4321-AB33-8F8568AE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Oduraa</dc:creator>
  <cp:keywords/>
  <dc:description/>
  <cp:lastModifiedBy>DANQUAH</cp:lastModifiedBy>
  <cp:revision>3</cp:revision>
  <cp:lastPrinted>2018-01-18T22:07:00Z</cp:lastPrinted>
  <dcterms:created xsi:type="dcterms:W3CDTF">2022-10-15T20:46:00Z</dcterms:created>
  <dcterms:modified xsi:type="dcterms:W3CDTF">2022-10-15T20:46:00Z</dcterms:modified>
</cp:coreProperties>
</file>