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FD" w:rsidRPr="00D1441C" w:rsidRDefault="003F16CA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Michele Sbacchi (1959) is associate professor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of Architectural Design 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at Palermo</w:t>
      </w:r>
      <w:r w:rsidR="00F708F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University.</w:t>
      </w:r>
    </w:p>
    <w:p w:rsidR="002E5239" w:rsidRDefault="002E5239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/>
          <w:color w:val="1F497D" w:themeColor="text2"/>
          <w:sz w:val="20"/>
          <w:szCs w:val="20"/>
          <w:lang w:val="en-US"/>
        </w:rPr>
        <w:t>In 2014 he gained the national habilitation as Full professor</w:t>
      </w:r>
      <w:r>
        <w:rPr>
          <w:rFonts w:ascii="Verdana" w:hAnsi="Verdana"/>
          <w:color w:val="1F497D" w:themeColor="text2"/>
          <w:sz w:val="20"/>
          <w:szCs w:val="20"/>
          <w:lang w:val="en-US"/>
        </w:rPr>
        <w:t>.</w:t>
      </w:r>
    </w:p>
    <w:p w:rsidR="002E5239" w:rsidRDefault="003F16CA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 w:cs="Verdana"/>
          <w:i/>
          <w:color w:val="1F497D" w:themeColor="text2"/>
          <w:sz w:val="20"/>
          <w:szCs w:val="20"/>
          <w:lang w:val="en-US"/>
        </w:rPr>
        <w:t>MPhil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at Cambridge University</w:t>
      </w:r>
      <w:r w:rsidR="002E5239">
        <w:rPr>
          <w:rFonts w:ascii="Verdana" w:hAnsi="Verdana" w:cs="Verdana"/>
          <w:color w:val="1F497D" w:themeColor="text2"/>
          <w:sz w:val="20"/>
          <w:szCs w:val="20"/>
          <w:lang w:val="en-US"/>
        </w:rPr>
        <w:t>.</w:t>
      </w:r>
    </w:p>
    <w:p w:rsidR="00F708FD" w:rsidRPr="00D1441C" w:rsidRDefault="00F708FD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 w:cs="Verdana"/>
          <w:i/>
          <w:iCs/>
          <w:color w:val="1F497D" w:themeColor="text2"/>
          <w:sz w:val="20"/>
          <w:szCs w:val="20"/>
          <w:lang w:val="en-US"/>
        </w:rPr>
        <w:t>PhD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at the University of Naples.</w:t>
      </w:r>
    </w:p>
    <w:p w:rsidR="00523903" w:rsidRDefault="002E5239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1F497D" w:themeColor="text2"/>
          <w:sz w:val="20"/>
          <w:szCs w:val="20"/>
          <w:lang w:val="en-US"/>
        </w:rPr>
      </w:pPr>
      <w:r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He has </w:t>
      </w:r>
      <w:r w:rsidR="00F27376">
        <w:rPr>
          <w:rFonts w:ascii="Verdana" w:hAnsi="Verdana" w:cs="Verdana"/>
          <w:color w:val="1F497D" w:themeColor="text2"/>
          <w:sz w:val="20"/>
          <w:szCs w:val="20"/>
          <w:lang w:val="en-US"/>
        </w:rPr>
        <w:t>R</w:t>
      </w:r>
      <w:r w:rsidR="003F16CA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esearch assistant </w:t>
      </w:r>
      <w:r w:rsidR="00F27376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and teaching assistant </w:t>
      </w:r>
      <w:r w:rsidR="003F16CA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of Rykwert at the University of Pennsylvania in Philadelphia. </w:t>
      </w:r>
      <w:r w:rsidR="002E0CE6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P</w:t>
      </w:r>
      <w:r w:rsidR="003F16CA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ost-</w:t>
      </w:r>
      <w:r w:rsidR="00523903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doctoral at Palermo University.</w:t>
      </w:r>
    </w:p>
    <w:p w:rsidR="00F708FD" w:rsidRPr="00D1441C" w:rsidRDefault="003F16CA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He has been awarded</w:t>
      </w:r>
      <w:r w:rsidR="00645B6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: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2nd prize at the International Competition for Schools of architecture of the </w:t>
      </w:r>
      <w:r w:rsidRPr="00D1441C">
        <w:rPr>
          <w:rFonts w:ascii="Verdana" w:hAnsi="Verdana" w:cs="Verdana"/>
          <w:i/>
          <w:iCs/>
          <w:color w:val="1F497D" w:themeColor="text2"/>
          <w:sz w:val="20"/>
          <w:szCs w:val="20"/>
          <w:lang w:val="en-US"/>
        </w:rPr>
        <w:t>4a International Bienal de Sao Paulo in Brasil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, 3rd prize and special mention at the International Competition </w:t>
      </w:r>
      <w:r w:rsidRPr="00D1441C">
        <w:rPr>
          <w:rFonts w:ascii="Verdana" w:hAnsi="Verdana" w:cs="Verdana"/>
          <w:i/>
          <w:iCs/>
          <w:color w:val="1F497D" w:themeColor="text2"/>
          <w:sz w:val="20"/>
          <w:szCs w:val="20"/>
          <w:lang w:val="en-US"/>
        </w:rPr>
        <w:t>Living as Students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, Bologna, 1st price at the National Competition for the renewal of Palermo's circular freeway</w:t>
      </w:r>
      <w:r w:rsidR="00645B6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, a mention in the competition for Borgo Murattiano in Bari. 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A project from his Studio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received Special Mention at the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</w:t>
      </w:r>
      <w:r w:rsidRPr="00D1441C">
        <w:rPr>
          <w:rFonts w:ascii="Verdana" w:hAnsi="Verdana" w:cs="Verdana"/>
          <w:i/>
          <w:iCs/>
          <w:color w:val="1F497D" w:themeColor="text2"/>
          <w:sz w:val="20"/>
          <w:szCs w:val="20"/>
          <w:lang w:val="en-US"/>
        </w:rPr>
        <w:t>Global and the Local in your city of the Future Competition, IFHP</w:t>
      </w:r>
      <w:r w:rsidR="001B57B8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, Vienna.</w:t>
      </w:r>
    </w:p>
    <w:p w:rsidR="003F16CA" w:rsidRPr="00D1441C" w:rsidRDefault="003F16CA" w:rsidP="00995C7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He organized the International Competition for Mondello and directed a research group </w:t>
      </w:r>
      <w:r w:rsidR="00645B6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for the European Project UD&amp;EP. 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He 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has taught in 2004 and 2008 </w:t>
      </w:r>
      <w:r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an international design studio </w:t>
      </w:r>
      <w:r w:rsidR="00645B6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with the University of Auckland,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</w:t>
      </w:r>
      <w:r w:rsidR="00645B6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i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n 2009 at IUAV (Venice) final workshop, in 2013 at Abu Dhabi University</w:t>
      </w:r>
      <w:r w:rsidR="001B57B8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, in 2015 at Hong Kong University</w:t>
      </w:r>
      <w:r w:rsidR="00521BEE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>.</w:t>
      </w:r>
      <w:r w:rsidR="00645B6D" w:rsidRPr="00D1441C">
        <w:rPr>
          <w:rFonts w:ascii="Verdana" w:hAnsi="Verdana" w:cs="Verdana"/>
          <w:color w:val="1F497D" w:themeColor="text2"/>
          <w:sz w:val="20"/>
          <w:szCs w:val="20"/>
          <w:lang w:val="en-US"/>
        </w:rPr>
        <w:t xml:space="preserve"> In 2004 external critic at RCA, London.</w:t>
      </w:r>
    </w:p>
    <w:p w:rsidR="00D33AE8" w:rsidRDefault="00D33AE8" w:rsidP="00995C7E">
      <w:pPr>
        <w:spacing w:after="0"/>
        <w:jc w:val="both"/>
        <w:rPr>
          <w:rFonts w:ascii="Verdana" w:hAnsi="Verdana"/>
          <w:color w:val="1F497D" w:themeColor="text2"/>
          <w:sz w:val="20"/>
          <w:szCs w:val="20"/>
          <w:lang w:val="en-US"/>
        </w:rPr>
      </w:pPr>
      <w:r>
        <w:rPr>
          <w:rFonts w:ascii="Verdana" w:hAnsi="Verdana"/>
          <w:color w:val="1F497D" w:themeColor="text2"/>
          <w:sz w:val="20"/>
          <w:szCs w:val="20"/>
          <w:lang w:val="en-US"/>
        </w:rPr>
        <w:t>He has taught for ten years in the PhD Program in Aesthetics and art Theory in Palermo</w:t>
      </w:r>
      <w:r w:rsidR="00455A85">
        <w:rPr>
          <w:rFonts w:ascii="Verdana" w:hAnsi="Verdana"/>
          <w:color w:val="1F497D" w:themeColor="text2"/>
          <w:sz w:val="20"/>
          <w:szCs w:val="20"/>
          <w:lang w:val="en-US"/>
        </w:rPr>
        <w:t>.</w:t>
      </w:r>
    </w:p>
    <w:p w:rsidR="00521BEE" w:rsidRPr="00D1441C" w:rsidRDefault="00521BEE" w:rsidP="00995C7E">
      <w:pPr>
        <w:spacing w:after="0"/>
        <w:jc w:val="both"/>
        <w:rPr>
          <w:rFonts w:ascii="Verdana" w:hAnsi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/>
          <w:color w:val="1F497D" w:themeColor="text2"/>
          <w:sz w:val="20"/>
          <w:szCs w:val="20"/>
          <w:lang w:val="en-US"/>
        </w:rPr>
        <w:t xml:space="preserve">He </w:t>
      </w:r>
      <w:r w:rsidR="001B57B8" w:rsidRPr="00D1441C">
        <w:rPr>
          <w:rFonts w:ascii="Verdana" w:hAnsi="Verdana"/>
          <w:color w:val="1F497D" w:themeColor="text2"/>
          <w:sz w:val="20"/>
          <w:szCs w:val="20"/>
          <w:lang w:val="en-US"/>
        </w:rPr>
        <w:t xml:space="preserve">has </w:t>
      </w:r>
      <w:r w:rsidRPr="00D1441C">
        <w:rPr>
          <w:rFonts w:ascii="Verdana" w:hAnsi="Verdana"/>
          <w:color w:val="1F497D" w:themeColor="text2"/>
          <w:sz w:val="20"/>
          <w:szCs w:val="20"/>
          <w:lang w:val="en-US"/>
        </w:rPr>
        <w:t xml:space="preserve">written </w:t>
      </w:r>
      <w:r w:rsidR="00455A85">
        <w:rPr>
          <w:rFonts w:ascii="Verdana" w:hAnsi="Verdana"/>
          <w:color w:val="1F497D" w:themeColor="text2"/>
          <w:sz w:val="20"/>
          <w:szCs w:val="20"/>
          <w:lang w:val="en-US"/>
        </w:rPr>
        <w:t>5</w:t>
      </w:r>
      <w:r w:rsidR="007C31BD" w:rsidRPr="00D1441C">
        <w:rPr>
          <w:rFonts w:ascii="Verdana" w:hAnsi="Verdana"/>
          <w:color w:val="1F497D" w:themeColor="text2"/>
          <w:sz w:val="20"/>
          <w:szCs w:val="20"/>
          <w:lang w:val="en-US"/>
        </w:rPr>
        <w:t xml:space="preserve"> books </w:t>
      </w:r>
      <w:r w:rsidR="001B57B8" w:rsidRPr="00D1441C">
        <w:rPr>
          <w:rFonts w:ascii="Verdana" w:hAnsi="Verdana"/>
          <w:color w:val="1F497D" w:themeColor="text2"/>
          <w:sz w:val="20"/>
          <w:szCs w:val="20"/>
          <w:lang w:val="en-US"/>
        </w:rPr>
        <w:t>and about</w:t>
      </w:r>
      <w:r w:rsidR="007C31BD" w:rsidRPr="00D1441C">
        <w:rPr>
          <w:rFonts w:ascii="Verdana" w:hAnsi="Verdana"/>
          <w:color w:val="1F497D" w:themeColor="text2"/>
          <w:sz w:val="20"/>
          <w:szCs w:val="20"/>
          <w:lang w:val="en-US"/>
        </w:rPr>
        <w:t xml:space="preserve"> </w:t>
      </w:r>
      <w:r w:rsidR="001B57B8" w:rsidRPr="00D1441C">
        <w:rPr>
          <w:rFonts w:ascii="Verdana" w:hAnsi="Verdana"/>
          <w:color w:val="1F497D" w:themeColor="text2"/>
          <w:sz w:val="20"/>
          <w:szCs w:val="20"/>
          <w:lang w:val="en-US"/>
        </w:rPr>
        <w:t>70 research articles. He edited 2 books.</w:t>
      </w:r>
    </w:p>
    <w:p w:rsidR="00521BEE" w:rsidRDefault="00521BEE" w:rsidP="00995C7E">
      <w:pPr>
        <w:spacing w:after="0"/>
        <w:jc w:val="both"/>
        <w:rPr>
          <w:rFonts w:ascii="Verdana" w:hAnsi="Verdana"/>
          <w:color w:val="1F497D" w:themeColor="text2"/>
          <w:sz w:val="20"/>
          <w:szCs w:val="20"/>
          <w:lang w:val="en-US"/>
        </w:rPr>
      </w:pPr>
      <w:r w:rsidRPr="00D1441C">
        <w:rPr>
          <w:rFonts w:ascii="Verdana" w:hAnsi="Verdana"/>
          <w:color w:val="1F497D" w:themeColor="text2"/>
          <w:sz w:val="20"/>
          <w:szCs w:val="20"/>
          <w:lang w:val="en-US"/>
        </w:rPr>
        <w:t>.</w:t>
      </w:r>
    </w:p>
    <w:p w:rsidR="00D33AE8" w:rsidRDefault="00D33AE8" w:rsidP="00995C7E">
      <w:pPr>
        <w:spacing w:after="0"/>
        <w:jc w:val="both"/>
        <w:rPr>
          <w:rFonts w:ascii="Verdana" w:hAnsi="Verdana"/>
          <w:color w:val="1F497D" w:themeColor="text2"/>
          <w:sz w:val="20"/>
          <w:szCs w:val="20"/>
          <w:lang w:val="en-US"/>
        </w:rPr>
      </w:pPr>
    </w:p>
    <w:p w:rsidR="00D33AE8" w:rsidRPr="00D1441C" w:rsidRDefault="00D33AE8" w:rsidP="004467A2">
      <w:pPr>
        <w:spacing w:before="80" w:after="0"/>
        <w:jc w:val="both"/>
        <w:rPr>
          <w:rFonts w:ascii="Verdana" w:hAnsi="Verdana"/>
          <w:color w:val="1F497D" w:themeColor="text2"/>
          <w:sz w:val="20"/>
          <w:szCs w:val="20"/>
          <w:lang w:val="en-US"/>
        </w:rPr>
      </w:pPr>
    </w:p>
    <w:sectPr w:rsidR="00D33AE8" w:rsidRPr="00D1441C" w:rsidSect="00521BEE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3F16CA"/>
    <w:rsid w:val="00001AB0"/>
    <w:rsid w:val="001B57B8"/>
    <w:rsid w:val="00291940"/>
    <w:rsid w:val="002E0CE6"/>
    <w:rsid w:val="002E5239"/>
    <w:rsid w:val="003208CD"/>
    <w:rsid w:val="003F16CA"/>
    <w:rsid w:val="004467A2"/>
    <w:rsid w:val="00454B3C"/>
    <w:rsid w:val="00455A85"/>
    <w:rsid w:val="00477724"/>
    <w:rsid w:val="004D422D"/>
    <w:rsid w:val="00521BEE"/>
    <w:rsid w:val="00523903"/>
    <w:rsid w:val="00645B6D"/>
    <w:rsid w:val="006947EB"/>
    <w:rsid w:val="007B04A7"/>
    <w:rsid w:val="007C31BD"/>
    <w:rsid w:val="00995C7E"/>
    <w:rsid w:val="00A355D2"/>
    <w:rsid w:val="00BE5980"/>
    <w:rsid w:val="00C00CDE"/>
    <w:rsid w:val="00CC7DB4"/>
    <w:rsid w:val="00D1441C"/>
    <w:rsid w:val="00D33AE8"/>
    <w:rsid w:val="00F27376"/>
    <w:rsid w:val="00F60B1A"/>
    <w:rsid w:val="00F708F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Arch. Sbacchi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Sbacchi</cp:lastModifiedBy>
  <cp:revision>20</cp:revision>
  <dcterms:created xsi:type="dcterms:W3CDTF">2012-12-13T11:53:00Z</dcterms:created>
  <dcterms:modified xsi:type="dcterms:W3CDTF">2016-07-13T14:39:00Z</dcterms:modified>
</cp:coreProperties>
</file>