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1485"/>
          <w:tab w:val="center" w:leader="none" w:pos="4678"/>
        </w:tabs>
        <w:spacing w:after="240" w:before="24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p>
    <w:p w:rsidR="00000000" w:rsidDel="00000000" w:rsidP="00000000" w:rsidRDefault="00000000" w:rsidRPr="00000000" w14:paraId="0000000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34"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space="0" w:sz="0" w:val="nil"/>
          <w:bottom w:color="000000" w:space="1" w:sz="4" w:val="single"/>
          <w:right w:space="0" w:sz="0" w:val="nil"/>
          <w:between w:space="0" w:sz="0" w:val="nil"/>
        </w:pBdr>
        <w:shd w:fill="auto" w:val="clear"/>
        <w:tabs>
          <w:tab w:val="left" w:leader="none" w:pos="3097"/>
        </w:tabs>
        <w:spacing w:after="120" w:before="120" w:line="240" w:lineRule="auto"/>
        <w:ind w:left="3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Type your keywords here, separated by semicolons</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1"/>
        <w:keepLines w:val="0"/>
        <w:pageBreakBefore w:val="0"/>
        <w:widowControl w:val="1"/>
        <w:numPr>
          <w:ilvl w:val="0"/>
          <w:numId w:val="1"/>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Begin by introducing the paper, and put a nomenclature if necessary, in a box with the same font size as the rest of the paper. The paragraphs should continue from here and should only be separated by headings, subheadings, images and formulae. The section headings should be arranged by numbers, bold and 10 pt. Here follows further instructions for authors. </w:t>
      </w:r>
    </w:p>
    <w:p w:rsidR="00000000" w:rsidDel="00000000" w:rsidP="00000000" w:rsidRDefault="00000000" w:rsidRPr="00000000" w14:paraId="0000000A">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Files must be in MS Word only and should be formatted for direct printing, using the CRC MS Word provided. Figures and tables should be embedded and not supplied separately. </w:t>
      </w:r>
    </w:p>
    <w:p w:rsidR="00000000" w:rsidDel="00000000" w:rsidP="00000000" w:rsidRDefault="00000000" w:rsidRPr="00000000" w14:paraId="0000000C">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w:t>
      </w:r>
    </w:p>
    <w:p w:rsidR="00000000" w:rsidDel="00000000" w:rsidP="00000000" w:rsidRDefault="00000000" w:rsidRPr="00000000" w14:paraId="0000000D">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000000" w:rsidDel="00000000" w:rsidP="00000000" w:rsidRDefault="00000000" w:rsidRPr="00000000" w14:paraId="0000000E">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Bulleted lists may be included and should look like this:</w:t>
      </w:r>
    </w:p>
    <w:p w:rsidR="00000000" w:rsidDel="00000000" w:rsidP="00000000" w:rsidRDefault="00000000" w:rsidRPr="00000000" w14:paraId="0000000F">
      <w:pPr>
        <w:keepNext w:val="0"/>
        <w:keepLines w:val="0"/>
        <w:pageBreakBefore w:val="0"/>
        <w:widowControl w:val="1"/>
        <w:numPr>
          <w:ilvl w:val="0"/>
          <w:numId w:val="4"/>
        </w:numPr>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567" w:right="0" w:hanging="207.0000000000000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point</w:t>
      </w:r>
    </w:p>
    <w:p w:rsidR="00000000" w:rsidDel="00000000" w:rsidP="00000000" w:rsidRDefault="00000000" w:rsidRPr="00000000" w14:paraId="00000010">
      <w:pPr>
        <w:keepNext w:val="0"/>
        <w:keepLines w:val="0"/>
        <w:pageBreakBefore w:val="0"/>
        <w:widowControl w:val="1"/>
        <w:numPr>
          <w:ilvl w:val="0"/>
          <w:numId w:val="4"/>
        </w:numPr>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567" w:right="0" w:hanging="207.0000000000000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point</w:t>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567" w:right="0" w:hanging="207.0000000000000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Third Point</w:t>
      </w:r>
    </w:p>
    <w:p w:rsidR="00000000" w:rsidDel="00000000" w:rsidP="00000000" w:rsidRDefault="00000000" w:rsidRPr="00000000" w14:paraId="00000012">
      <w:pPr>
        <w:keepNext w:val="0"/>
        <w:keepLines w:val="0"/>
        <w:pageBreakBefore w:val="0"/>
        <w:widowControl w:val="1"/>
        <w:numPr>
          <w:ilvl w:val="0"/>
          <w:numId w:val="4"/>
        </w:numPr>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567" w:right="0" w:hanging="207.0000000000000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Fourth Point</w:t>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567" w:right="0" w:hanging="207.00000000000003"/>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so on</w:t>
      </w:r>
    </w:p>
    <w:p w:rsidR="00000000" w:rsidDel="00000000" w:rsidP="00000000" w:rsidRDefault="00000000" w:rsidRPr="00000000" w14:paraId="00000014">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that you return to the ‘ARCHIVE-body-text’ style, the style that you will mainly be using for large blocks of text, when you have completed your bulleted list. </w:t>
      </w:r>
    </w:p>
    <w:p w:rsidR="00000000" w:rsidDel="00000000" w:rsidP="00000000" w:rsidRDefault="00000000" w:rsidRPr="00000000" w14:paraId="00000015">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do not alter the formatting and style layouts which have been set up in this template document. As indicated in the template, papers should be prepared in single column format suitable for direct printing onto paper with trim size 165 x 262 mm. Do not number pages on the front, as page numbers will be added separately for the preprints and the Proceedings. Leave a line clear between paragraphs. All the required style templates are provided in the file “MS Word Template” with the appropriate name supplied, e.g. choose 1. ARCHIVE1st-order-head for your first order heading text, ARCHIVE-abstract-text for the abstract text etc.</w:t>
      </w:r>
    </w:p>
    <w:p w:rsidR="00000000" w:rsidDel="00000000" w:rsidP="00000000" w:rsidRDefault="00000000" w:rsidRPr="00000000" w14:paraId="00000016">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000000" w:rsidDel="00000000" w:rsidP="00000000" w:rsidRDefault="00000000" w:rsidRPr="00000000" w14:paraId="00000018">
      <w:pPr>
        <w:keepNext w:val="0"/>
        <w:keepLines w:val="1"/>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619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00"/>
      </w:tblPr>
      <w:tblGrid>
        <w:gridCol w:w="3291"/>
        <w:gridCol w:w="1450"/>
        <w:gridCol w:w="1450"/>
        <w:tblGridChange w:id="0">
          <w:tblGrid>
            <w:gridCol w:w="3291"/>
            <w:gridCol w:w="1450"/>
            <w:gridCol w:w="1450"/>
          </w:tblGrid>
        </w:tblGridChange>
      </w:tblGrid>
      <w:tr>
        <w:trPr>
          <w:cantSplit w:val="0"/>
          <w:tblHeader w:val="0"/>
        </w:trPr>
        <w:tc>
          <w:tcPr>
            <w:vAlign w:val="center"/>
          </w:tcPr>
          <w:p w:rsidR="00000000" w:rsidDel="00000000" w:rsidP="00000000" w:rsidRDefault="00000000" w:rsidRPr="00000000" w14:paraId="0000001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 w:val="left" w:leader="none" w:pos="3075"/>
              </w:tabs>
              <w:spacing w:after="120" w:before="120" w:line="240" w:lineRule="auto"/>
              <w:ind w:left="3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example of a column heading</w:t>
            </w:r>
          </w:p>
        </w:tc>
        <w:tc>
          <w:tcPr/>
          <w:p w:rsidR="00000000" w:rsidDel="00000000" w:rsidP="00000000" w:rsidRDefault="00000000" w:rsidRPr="00000000" w14:paraId="0000001A">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28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Column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B">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9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Column 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1C">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1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an entry</w:t>
            </w:r>
          </w:p>
        </w:tc>
        <w:tc>
          <w:tcPr/>
          <w:p w:rsidR="00000000" w:rsidDel="00000000" w:rsidP="00000000" w:rsidRDefault="00000000" w:rsidRPr="00000000" w14:paraId="0000001D">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28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1E">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9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blHeader w:val="0"/>
        </w:trPr>
        <w:tc>
          <w:tcPr/>
          <w:p w:rsidR="00000000" w:rsidDel="00000000" w:rsidP="00000000" w:rsidRDefault="00000000" w:rsidRPr="00000000" w14:paraId="0000001F">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1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another entry</w:t>
            </w:r>
          </w:p>
        </w:tc>
        <w:tc>
          <w:tcPr/>
          <w:p w:rsidR="00000000" w:rsidDel="00000000" w:rsidP="00000000" w:rsidRDefault="00000000" w:rsidRPr="00000000" w14:paraId="00000020">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28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2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9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blHeader w:val="0"/>
        </w:trPr>
        <w:tc>
          <w:tcPr/>
          <w:p w:rsidR="00000000" w:rsidDel="00000000" w:rsidP="00000000" w:rsidRDefault="00000000" w:rsidRPr="00000000" w14:paraId="00000022">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1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another entry</w:t>
            </w:r>
          </w:p>
        </w:tc>
        <w:tc>
          <w:tcPr/>
          <w:p w:rsidR="00000000" w:rsidDel="00000000" w:rsidP="00000000" w:rsidRDefault="00000000" w:rsidRPr="00000000" w14:paraId="0000002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28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24">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9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r>
      <w:tr>
        <w:trPr>
          <w:cantSplit w:val="0"/>
          <w:tblHeader w:val="0"/>
        </w:trPr>
        <w:tc>
          <w:tcPr/>
          <w:p w:rsidR="00000000" w:rsidDel="00000000" w:rsidP="00000000" w:rsidRDefault="00000000" w:rsidRPr="00000000" w14:paraId="00000025">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1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another entry</w:t>
            </w:r>
          </w:p>
        </w:tc>
        <w:tc>
          <w:tcPr/>
          <w:p w:rsidR="00000000" w:rsidDel="00000000" w:rsidP="00000000" w:rsidRDefault="00000000" w:rsidRPr="00000000" w14:paraId="00000026">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28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27">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39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r>
    </w:tbl>
    <w:p w:rsidR="00000000" w:rsidDel="00000000" w:rsidP="00000000" w:rsidRDefault="00000000" w:rsidRPr="00000000" w14:paraId="00000028">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must be listed at the end of the paper. Do not begin them on a new page unless this is absolutely necessary because of spacing issues. Authors should ensure that every reference cited in the text appears in the list of references and and that every reference included in the reference page is to be included in-text as well. </w:t>
      </w:r>
    </w:p>
    <w:p w:rsidR="00000000" w:rsidDel="00000000" w:rsidP="00000000" w:rsidRDefault="00000000" w:rsidRPr="00000000" w14:paraId="0000002A">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Indicate references in the text by refering to the APA style’s in-text citation; the author-date method. This means that the author’s last name should be followed by the year of publication and a complete reference of it should appear in the reference list at th end of the paper. An example of in-text should be as follows: (Matthews, 1992).</w:t>
      </w:r>
    </w:p>
    <w:p w:rsidR="00000000" w:rsidDel="00000000" w:rsidP="00000000" w:rsidRDefault="00000000" w:rsidRPr="00000000" w14:paraId="0000002B">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Some examples of how your references should be listed are given at the end of this template in the ‘References’ section, which will allow you to assemble your reference list according to the correct format and font size.</w:t>
      </w:r>
    </w:p>
    <w:p w:rsidR="00000000" w:rsidDel="00000000" w:rsidP="00000000" w:rsidRDefault="00000000" w:rsidRPr="00000000" w14:paraId="0000002C">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two text lines after them before a page or column break. Ensure the text area is not blank except for the last page.</w:t>
      </w:r>
    </w:p>
    <w:p w:rsidR="00000000" w:rsidDel="00000000" w:rsidP="00000000" w:rsidRDefault="00000000" w:rsidRPr="00000000" w14:paraId="0000002E">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000000" w:rsidDel="00000000" w:rsidP="00000000" w:rsidRDefault="00000000" w:rsidRPr="00000000" w14:paraId="00000030">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title your files in this order ‘conference acronym_authorslastname’. </w:t>
      </w:r>
    </w:p>
    <w:p w:rsidR="00000000" w:rsidDel="00000000" w:rsidP="00000000" w:rsidRDefault="00000000" w:rsidRPr="00000000" w14:paraId="00000032">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Footnotes should be avoided if possible. Necessary footnotes should be denoted in the text by consecutive superscript letters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footnotes should be typed single spaced, and in smaller type size (8 pt), at the foot of the page in which they are mentioned, and separated from the main text by a one line space extending at the foot of the column. The ARCHIVE-footnote style is available in the MS Word for the text of the footnote.</w:t>
      </w:r>
    </w:p>
    <w:p w:rsidR="00000000" w:rsidDel="00000000" w:rsidP="00000000" w:rsidRDefault="00000000" w:rsidRPr="00000000" w14:paraId="00000034">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do not change the margins of the template as this can result in the footnote falling outside printing range.</w:t>
      </w:r>
    </w:p>
    <w:p w:rsidR="00000000" w:rsidDel="00000000" w:rsidP="00000000" w:rsidRDefault="00000000" w:rsidRPr="00000000" w14:paraId="00000035">
      <w:pPr>
        <w:keepNext w:val="1"/>
        <w:keepLines w:val="0"/>
        <w:pageBreakBefore w:val="0"/>
        <w:widowControl w:val="1"/>
        <w:numPr>
          <w:ilvl w:val="1"/>
          <w:numId w:val="5"/>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Conclusions should state concisely the most important propositions of the paper as well as the author’s views of the practical implications of the results.</w:t>
      </w:r>
      <w:r w:rsidDel="00000000" w:rsidR="00000000" w:rsidRPr="00000000">
        <w:rPr>
          <w:rtl w:val="0"/>
        </w:rPr>
      </w:r>
    </w:p>
    <w:p w:rsidR="00000000" w:rsidDel="00000000" w:rsidP="00000000" w:rsidRDefault="00000000" w:rsidRPr="00000000" w14:paraId="00000037">
      <w:pPr>
        <w:keepNext w:val="1"/>
        <w:keepLines w:val="0"/>
        <w:pageBreakBefore w:val="0"/>
        <w:widowControl w:val="1"/>
        <w:numPr>
          <w:ilvl w:val="0"/>
          <w:numId w:val="1"/>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figures should be numbered with Arabic numerals (1,2,3,..….). Number figures consecutively in the order in which reference is made to them in the text, making no distinction between diagrams and photographs.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 Avoid excessive notes and designations on captions.</w:t>
      </w:r>
    </w:p>
    <w:p w:rsidR="00000000" w:rsidDel="00000000" w:rsidP="00000000" w:rsidRDefault="00000000" w:rsidRPr="00000000" w14:paraId="0000003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Figures, etc. should not be centered, but the figure number and caption should be typed below the illustration in 9 pt and left justified. Leave about one line of space between the actual text and figure (including caption). Never place any text next to a figure. Leave this space blank. The most convenient place for placing figures is at the top or bottom of the page. Avoid placing text between figures as readers might not notice the text.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one-line captions of length less than column width (or full typesetting width or oblong) centered]. The Artwork has no text along the side of it in the main body of the text. However, if two images fit next to each other, these may be placed next to each other to save space. For example, see Figure. 1.</w:t>
      </w:r>
    </w:p>
    <w:p w:rsidR="00000000" w:rsidDel="00000000" w:rsidP="00000000" w:rsidRDefault="00000000" w:rsidRPr="00000000" w14:paraId="0000003A">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329323" cy="182686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29323" cy="182686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200" w:before="0" w:line="240" w:lineRule="auto"/>
        <w:ind w:left="170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Figure 2 </w:t>
      </w: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Consistency of style is very important. Note the spacing, punctuation and caps in all the examples below.</w:t>
      </w:r>
    </w:p>
    <w:p w:rsidR="00000000" w:rsidDel="00000000" w:rsidP="00000000" w:rsidRDefault="00000000" w:rsidRPr="00000000" w14:paraId="0000003E">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in the text: Figure 1, Figures 2-4, 6, 8a, b (not abbreviated)</w:t>
      </w:r>
    </w:p>
    <w:p w:rsidR="00000000" w:rsidDel="00000000" w:rsidP="00000000" w:rsidRDefault="00000000" w:rsidRPr="00000000" w14:paraId="0000003F">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between parentheses: (Fig. 1), (Figs 2-4, 6, 8a, b) (abbreviated)</w:t>
      </w:r>
    </w:p>
    <w:p w:rsidR="00000000" w:rsidDel="00000000" w:rsidP="00000000" w:rsidRDefault="00000000" w:rsidRPr="00000000" w14:paraId="00000040">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 UK / The Netherlands instead of U.S.A. / U.K. / Netherlands / the Netherlands</w:t>
      </w:r>
    </w:p>
    <w:p w:rsidR="00000000" w:rsidDel="00000000" w:rsidP="00000000" w:rsidRDefault="00000000" w:rsidRPr="00000000" w14:paraId="0000004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&amp; Author (1989) instead of Author and Author (1989)</w:t>
      </w:r>
    </w:p>
    <w:p w:rsidR="00000000" w:rsidDel="00000000" w:rsidP="00000000" w:rsidRDefault="00000000" w:rsidRPr="00000000" w14:paraId="00000042">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(Author et al., 1989) instead of (Author, Author &amp; Author, 1989)</w:t>
      </w:r>
    </w:p>
    <w:p w:rsidR="00000000" w:rsidDel="00000000" w:rsidP="00000000" w:rsidRDefault="00000000" w:rsidRPr="00000000" w14:paraId="0000004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Always use the official SI notations:</w:t>
      </w:r>
    </w:p>
    <w:p w:rsidR="00000000" w:rsidDel="00000000" w:rsidP="00000000" w:rsidRDefault="00000000" w:rsidRPr="00000000" w14:paraId="00000044">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kg / m / kJ / cm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instead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kg. (Kg) / m. / kJ. (KJ) / cm.; </w:t>
      </w:r>
    </w:p>
    <w:p w:rsidR="00000000" w:rsidDel="00000000" w:rsidP="00000000" w:rsidRDefault="00000000" w:rsidRPr="00000000" w14:paraId="00000045">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20°16</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 16</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32</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SW</w:t>
      </w:r>
    </w:p>
    <w:p w:rsidR="00000000" w:rsidDel="00000000" w:rsidP="00000000" w:rsidRDefault="00000000" w:rsidRPr="00000000" w14:paraId="00000046">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0,50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used in French text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9000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9,000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but if more than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10,000: 10,000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10000</w:t>
      </w:r>
    </w:p>
    <w:p w:rsidR="00000000" w:rsidDel="00000000" w:rsidP="00000000" w:rsidRDefault="00000000" w:rsidRPr="00000000" w14:paraId="00000047">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C-14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BP / BC / 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B.P. / B.C. / A.D.</w:t>
      </w:r>
    </w:p>
    <w:p w:rsidR="00000000" w:rsidDel="00000000" w:rsidP="00000000" w:rsidRDefault="00000000" w:rsidRPr="00000000" w14:paraId="00000048">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 / X20 / x 20; 4 + 5 &gt; 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4+5&gt;7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 +8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8 / + 8</w:t>
      </w:r>
    </w:p>
    <w:p w:rsidR="00000000" w:rsidDel="00000000" w:rsidP="00000000" w:rsidRDefault="00000000" w:rsidRPr="00000000" w14:paraId="0000004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 / i.e.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instead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e.g., / i.e.,</w:t>
      </w:r>
    </w:p>
    <w:p w:rsidR="00000000" w:rsidDel="00000000" w:rsidP="00000000" w:rsidRDefault="00000000" w:rsidRPr="00000000" w14:paraId="0000004A">
      <w:pPr>
        <w:keepNext w:val="1"/>
        <w:keepLines w:val="0"/>
        <w:pageBreakBefore w:val="0"/>
        <w:widowControl w:val="1"/>
        <w:numPr>
          <w:ilvl w:val="0"/>
          <w:numId w:val="1"/>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Equations and formulae should be typed in Mathtype, and numbered consecutively with Arabic numerals in parentheses on the right hand side of the page (if referred to explicitly in the text). They should also be separated from the surrounding text by one space.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320"/>
          <w:tab w:val="right" w:leader="none" w:pos="9120"/>
          <w:tab w:val="right" w:leader="none" w:pos="7797"/>
        </w:tabs>
        <w:spacing w:after="240" w:before="240" w:line="240" w:lineRule="auto"/>
        <w:ind w:left="2552" w:right="1277" w:firstLine="141.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a</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0</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nary>
          <m:naryPr>
            <m:chr m:val="∑"/>
            <m:ctrlPr>
              <w:rPr>
                <w:rFonts w:ascii="Cambria Math" w:cs="Cambria Math" w:eastAsia="Cambria Math" w:hAnsi="Cambria Math"/>
                <w:b w:val="0"/>
                <w:i w:val="0"/>
                <w:smallCaps w:val="0"/>
                <w:strike w:val="0"/>
                <w:color w:val="000000"/>
                <w:sz w:val="24"/>
                <w:szCs w:val="24"/>
                <w:u w:val="none"/>
                <w:shd w:fill="auto" w:val="clear"/>
                <w:vertAlign w:val="baseline"/>
              </w:rPr>
            </m:ctrlPr>
          </m:naryPr>
          <m:sub>
            <m:r>
              <w:rPr>
                <w:rFonts w:ascii="Cambria Math" w:cs="Cambria Math" w:eastAsia="Cambria Math" w:hAnsi="Cambria Math"/>
                <w:b w:val="0"/>
                <w:i w:val="0"/>
                <w:smallCaps w:val="0"/>
                <w:strike w:val="0"/>
                <w:color w:val="000000"/>
                <w:sz w:val="24"/>
                <w:szCs w:val="24"/>
                <w:u w:val="none"/>
                <w:shd w:fill="auto" w:val="clear"/>
                <w:vertAlign w:val="baseline"/>
              </w:rPr>
              <m:t xml:space="preserve">n=1</m:t>
            </m:r>
          </m:sub>
          <m:sup>
            <m:r>
              <w:rPr>
                <w:rFonts w:ascii="Cambria Math" w:cs="Cambria Math" w:eastAsia="Cambria Math" w:hAnsi="Cambria Math"/>
                <w:b w:val="0"/>
                <w:i w:val="0"/>
                <w:smallCaps w:val="0"/>
                <w:strike w:val="0"/>
                <w:color w:val="000000"/>
                <w:sz w:val="24"/>
                <w:szCs w:val="24"/>
                <w:u w:val="none"/>
                <w:shd w:fill="auto" w:val="clear"/>
                <w:vertAlign w:val="baseline"/>
              </w:rPr>
              <m:t>∞</m:t>
            </m:r>
          </m:sup>
        </m:nary>
        <m:d>
          <m:dPr>
            <m:begChr m:val="("/>
            <m:endChr m:val=")"/>
            <m:ctrlPr>
              <w:rPr>
                <w:rFonts w:ascii="Times New Roman" w:cs="Times New Roman" w:eastAsia="Times New Roman" w:hAnsi="Times New Roman"/>
                <w:b w:val="0"/>
                <w:i w:val="0"/>
                <w:smallCaps w:val="0"/>
                <w:strike w:val="0"/>
                <w:color w:val="000000"/>
                <w:sz w:val="24"/>
                <w:szCs w:val="24"/>
                <w:u w:val="none"/>
                <w:shd w:fill="auto" w:val="clear"/>
                <w:vertAlign w:val="baseline"/>
              </w:rPr>
            </m:ctrlPr>
          </m:dPr>
          <m:e>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a</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box>
              <m:boxPr>
                <m:opEmu m:val="1"/>
                <m:ctrlPr>
                  <w:rPr>
                    <w:rFonts w:ascii="Cambria Math" w:cs="Cambria Math" w:eastAsia="Cambria Math" w:hAnsi="Cambria Math"/>
                    <w:b w:val="0"/>
                    <w:i w:val="0"/>
                    <w:smallCaps w:val="0"/>
                    <w:strike w:val="0"/>
                    <w:color w:val="000000"/>
                    <w:sz w:val="24"/>
                    <w:szCs w:val="24"/>
                    <w:u w:val="none"/>
                    <w:shd w:fill="auto" w:val="clear"/>
                    <w:vertAlign w:val="baseline"/>
                  </w:rPr>
                </m:ctrlPr>
              </m:boxPr>
              <m:e>
                <m:r>
                  <w:rPr>
                    <w:rFonts w:ascii="Cambria Math" w:cs="Cambria Math" w:eastAsia="Cambria Math" w:hAnsi="Cambria Math"/>
                    <w:b w:val="0"/>
                    <w:i w:val="0"/>
                    <w:smallCaps w:val="0"/>
                    <w:strike w:val="0"/>
                    <w:color w:val="000000"/>
                    <w:sz w:val="24"/>
                    <w:szCs w:val="24"/>
                    <w:u w:val="none"/>
                    <w:shd w:fill="auto" w:val="clear"/>
                    <w:vertAlign w:val="baseline"/>
                  </w:rPr>
                  <m:t>cos</m:t>
                </m:r>
              </m:e>
            </m:box>
            <m:r>
              <w:rPr>
                <w:rFonts w:ascii="Cambria Math" w:cs="Cambria Math" w:eastAsia="Cambria Math" w:hAnsi="Cambria Math"/>
                <w:b w:val="0"/>
                <w:i w:val="0"/>
                <w:smallCaps w:val="0"/>
                <w:strike w:val="0"/>
                <w:color w:val="000000"/>
                <w:sz w:val="24"/>
                <w:szCs w:val="24"/>
                <w:u w:val="none"/>
                <w:shd w:fill="auto" w:val="clear"/>
                <w:vertAlign w:val="baseline"/>
              </w:rPr>
              <m:t xml:space="preserve">cos</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nπx</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m:t>
                </m:r>
              </m:den>
            </m:f>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box>
              <m:boxPr>
                <m:opEmu m:val="1"/>
                <m:ctrlPr>
                  <w:rPr>
                    <w:rFonts w:ascii="Cambria Math" w:cs="Cambria Math" w:eastAsia="Cambria Math" w:hAnsi="Cambria Math"/>
                    <w:b w:val="0"/>
                    <w:i w:val="0"/>
                    <w:smallCaps w:val="0"/>
                    <w:strike w:val="0"/>
                    <w:color w:val="000000"/>
                    <w:sz w:val="24"/>
                    <w:szCs w:val="24"/>
                    <w:u w:val="none"/>
                    <w:shd w:fill="auto" w:val="clear"/>
                    <w:vertAlign w:val="baseline"/>
                  </w:rPr>
                </m:ctrlPr>
              </m:boxPr>
              <m:e>
                <m:r>
                  <w:rPr>
                    <w:rFonts w:ascii="Cambria Math" w:cs="Cambria Math" w:eastAsia="Cambria Math" w:hAnsi="Cambria Math"/>
                    <w:b w:val="0"/>
                    <w:i w:val="0"/>
                    <w:smallCaps w:val="0"/>
                    <w:strike w:val="0"/>
                    <w:color w:val="000000"/>
                    <w:sz w:val="24"/>
                    <w:szCs w:val="24"/>
                    <w:u w:val="none"/>
                    <w:shd w:fill="auto" w:val="clear"/>
                    <w:vertAlign w:val="baseline"/>
                  </w:rPr>
                  <m:t>sin</m:t>
                </m:r>
              </m:e>
            </m:box>
            <m:r>
              <w:rPr>
                <w:rFonts w:ascii="Cambria Math" w:cs="Cambria Math" w:eastAsia="Cambria Math" w:hAnsi="Cambria Math"/>
                <w:b w:val="0"/>
                <w:i w:val="0"/>
                <w:smallCaps w:val="0"/>
                <w:strike w:val="0"/>
                <w:color w:val="000000"/>
                <w:sz w:val="24"/>
                <w:szCs w:val="24"/>
                <w:u w:val="none"/>
                <w:shd w:fill="auto" w:val="clear"/>
                <w:vertAlign w:val="baseline"/>
              </w:rPr>
              <m:t xml:space="preserve">sin</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nπx</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m:t>
                </m:r>
              </m:den>
            </m:f>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e>
        </m:d>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(1)</w:t>
      </w:r>
    </w:p>
    <w:p w:rsidR="00000000" w:rsidDel="00000000" w:rsidP="00000000" w:rsidRDefault="00000000" w:rsidRPr="00000000" w14:paraId="0000004D">
      <w:pPr>
        <w:keepNext w:val="1"/>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4E">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authors are required to complete the exclusive license transfer agreement before the article can be published, which they can do online. This transfer agreement enables IEREK Press to protect the copyrighted material for the authors, but does not relinquish the authors’ proprietary rights. </w:t>
      </w:r>
    </w:p>
    <w:p w:rsidR="00000000" w:rsidDel="00000000" w:rsidP="00000000" w:rsidRDefault="00000000" w:rsidRPr="00000000" w14:paraId="0000004F">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rsidR="00000000" w:rsidDel="00000000" w:rsidP="00000000" w:rsidRDefault="00000000" w:rsidRPr="00000000" w14:paraId="00000050">
      <w:pPr>
        <w:keepNext w:val="1"/>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Acknowledgements and Reference heading should be left justified, bold, with the first letter capitalized but have no numbers. Text below continues as normal.</w:t>
      </w:r>
    </w:p>
    <w:p w:rsidR="00000000" w:rsidDel="00000000" w:rsidP="00000000" w:rsidRDefault="00000000" w:rsidRPr="00000000" w14:paraId="00000052">
      <w:pPr>
        <w:keepNext w:val="0"/>
        <w:keepLines w:val="0"/>
        <w:pageBreakBefore w:val="0"/>
        <w:widowControl w:val="1"/>
        <w:numPr>
          <w:ilvl w:val="0"/>
          <w:numId w:val="6"/>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Authors including an appendix section should do so before References section. Multiple appendices should all have headings in the style used above. They will automatically be ordered A, B, C etc.</w:t>
      </w:r>
    </w:p>
    <w:p w:rsidR="00000000" w:rsidDel="00000000" w:rsidP="00000000" w:rsidRDefault="00000000" w:rsidRPr="00000000" w14:paraId="00000054">
      <w:pPr>
        <w:keepNext w:val="0"/>
        <w:keepLines w:val="0"/>
        <w:pageBreakBefore w:val="0"/>
        <w:widowControl w:val="1"/>
        <w:numPr>
          <w:ilvl w:val="1"/>
          <w:numId w:val="7"/>
        </w:numPr>
        <w:pBdr>
          <w:top w:color="000000" w:space="0" w:sz="0" w:val="none"/>
          <w:left w:space="0" w:sz="0" w:val="nil"/>
          <w:bottom w:space="0" w:sz="0" w:val="nil"/>
          <w:right w:space="0" w:sz="0" w:val="nil"/>
          <w:between w:space="0" w:sz="0" w:val="nil"/>
        </w:pBdr>
        <w:shd w:fill="auto" w:val="clear"/>
        <w:tabs>
          <w:tab w:val="left" w:leader="none" w:pos="3097"/>
        </w:tabs>
        <w:spacing w:after="120" w:before="24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also the option to include a subheading within the Appendix if you wish.</w:t>
      </w:r>
    </w:p>
    <w:p w:rsidR="00000000" w:rsidDel="00000000" w:rsidP="00000000" w:rsidRDefault="00000000" w:rsidRPr="00000000" w14:paraId="00000056">
      <w:pPr>
        <w:keepNext w:val="1"/>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0" w:before="12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Use APA referencing. Use the following guide:</w:t>
      </w:r>
    </w:p>
    <w:p w:rsidR="00000000" w:rsidDel="00000000" w:rsidP="00000000" w:rsidRDefault="00000000" w:rsidRPr="00000000" w14:paraId="00000058">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0" w:before="12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https://libraryguides.vu.edu.au/apa-referencing/7FormatsAndExamples</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0" w:before="120" w:line="240" w:lineRule="auto"/>
        <w:ind w:left="284" w:right="0" w:hanging="284"/>
        <w:jc w:val="both"/>
        <w:rPr>
          <w:rFonts w:ascii="Times New Roman" w:cs="Times New Roman" w:eastAsia="Times New Roman" w:hAnsi="Times New Roman"/>
          <w:b w:val="1"/>
          <w:i w:val="1"/>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single"/>
          <w:shd w:fill="auto" w:val="clear"/>
          <w:vertAlign w:val="baseline"/>
          <w:rtl w:val="0"/>
        </w:rPr>
        <w:t xml:space="preserve">Journal: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480" w:right="0" w:hanging="48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Ruxton, C. (2016). Tea: Hydration and other health benefits. </w:t>
      </w:r>
      <w:r w:rsidDel="00000000" w:rsidR="00000000" w:rsidRPr="00000000">
        <w:rPr>
          <w:rFonts w:ascii="Helvetica Neue" w:cs="Helvetica Neue" w:eastAsia="Helvetica Neue" w:hAnsi="Helvetica Neue"/>
          <w:b w:val="0"/>
          <w:i w:val="1"/>
          <w:smallCaps w:val="0"/>
          <w:strike w:val="0"/>
          <w:color w:val="333333"/>
          <w:sz w:val="18"/>
          <w:szCs w:val="18"/>
          <w:u w:val="none"/>
          <w:shd w:fill="auto" w:val="clear"/>
          <w:vertAlign w:val="baseline"/>
          <w:rtl w:val="0"/>
        </w:rPr>
        <w:t xml:space="preserve">Primary Health Care</w:t>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333333"/>
          <w:sz w:val="18"/>
          <w:szCs w:val="18"/>
          <w:u w:val="none"/>
          <w:shd w:fill="auto" w:val="clear"/>
          <w:vertAlign w:val="baseline"/>
          <w:rtl w:val="0"/>
        </w:rPr>
        <w:t xml:space="preserve">26</w:t>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(8), 34-42. https://doi.org/10.7748/phc.2016.e1162</w:t>
      </w:r>
    </w:p>
    <w:p w:rsidR="00000000" w:rsidDel="00000000" w:rsidP="00000000" w:rsidRDefault="00000000" w:rsidRPr="00000000" w14:paraId="0000005B">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0" w:before="120" w:line="240" w:lineRule="auto"/>
        <w:ind w:left="284" w:right="0" w:hanging="284"/>
        <w:jc w:val="both"/>
        <w:rPr>
          <w:rFonts w:ascii="Times New Roman" w:cs="Times New Roman" w:eastAsia="Times New Roman" w:hAnsi="Times New Roman"/>
          <w:b w:val="1"/>
          <w:i w:val="1"/>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single"/>
          <w:shd w:fill="auto" w:val="clear"/>
          <w:vertAlign w:val="baseline"/>
          <w:rtl w:val="0"/>
        </w:rPr>
        <w:t xml:space="preserve">Book: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Fletcher, D. P. (2018). </w:t>
      </w:r>
      <w:r w:rsidDel="00000000" w:rsidR="00000000" w:rsidRPr="00000000">
        <w:rPr>
          <w:rFonts w:ascii="Helvetica Neue" w:cs="Helvetica Neue" w:eastAsia="Helvetica Neue" w:hAnsi="Helvetica Neue"/>
          <w:b w:val="0"/>
          <w:i w:val="1"/>
          <w:smallCaps w:val="0"/>
          <w:strike w:val="0"/>
          <w:color w:val="333333"/>
          <w:sz w:val="18"/>
          <w:szCs w:val="18"/>
          <w:u w:val="none"/>
          <w:shd w:fill="auto" w:val="clear"/>
          <w:vertAlign w:val="baseline"/>
          <w:rtl w:val="0"/>
        </w:rPr>
        <w:t xml:space="preserve">Disrupters: Success strategies for women who break the mold</w:t>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 Entrepreneur Press.</w:t>
      </w:r>
    </w:p>
    <w:p w:rsidR="00000000" w:rsidDel="00000000" w:rsidP="00000000" w:rsidRDefault="00000000" w:rsidRPr="00000000" w14:paraId="0000005D">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0" w:before="120" w:line="240" w:lineRule="auto"/>
        <w:ind w:left="284" w:right="0" w:hanging="284"/>
        <w:jc w:val="both"/>
        <w:rPr>
          <w:rFonts w:ascii="Times New Roman" w:cs="Times New Roman" w:eastAsia="Times New Roman" w:hAnsi="Times New Roman"/>
          <w:b w:val="1"/>
          <w:i w:val="1"/>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single"/>
          <w:shd w:fill="auto" w:val="clear"/>
          <w:vertAlign w:val="baseline"/>
          <w:rtl w:val="0"/>
        </w:rPr>
        <w:t xml:space="preserve">Conference Proceedings: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480" w:right="0" w:hanging="48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Blakey, N., Guinea, S., &amp; Saghafi, F. (2017). Transforming undergraduate nursing curriculum by aligning models of clinical reasoning through simulation. In R. Walker &amp; S. Bedford (Eds.), </w:t>
      </w:r>
      <w:r w:rsidDel="00000000" w:rsidR="00000000" w:rsidRPr="00000000">
        <w:rPr>
          <w:rFonts w:ascii="Helvetica Neue" w:cs="Helvetica Neue" w:eastAsia="Helvetica Neue" w:hAnsi="Helvetica Neue"/>
          <w:b w:val="0"/>
          <w:i w:val="1"/>
          <w:smallCaps w:val="0"/>
          <w:strike w:val="0"/>
          <w:color w:val="333333"/>
          <w:sz w:val="18"/>
          <w:szCs w:val="18"/>
          <w:u w:val="none"/>
          <w:shd w:fill="auto" w:val="clear"/>
          <w:vertAlign w:val="baseline"/>
          <w:rtl w:val="0"/>
        </w:rPr>
        <w:t xml:space="preserve">Research and Development in Higher Education: Vol. 40. Curriculum Transformation</w:t>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 (pp. 25-37). Higher Education Research and Development Society of Australasia. http://www.herdsa.org.au/research-and-development-higher-education-vol-40-25</w:t>
      </w:r>
    </w:p>
    <w:p w:rsidR="00000000" w:rsidDel="00000000" w:rsidP="00000000" w:rsidRDefault="00000000" w:rsidRPr="00000000" w14:paraId="0000005F">
      <w:pPr>
        <w:spacing w:after="160" w:line="259" w:lineRule="auto"/>
        <w:jc w:val="left"/>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Instructions to Authors for Word template</w:t>
      </w:r>
      <w:r w:rsidDel="00000000" w:rsidR="00000000" w:rsidRPr="00000000">
        <w:rPr>
          <w:rtl w:val="0"/>
        </w:rPr>
      </w:r>
    </w:p>
    <w:p w:rsidR="00000000" w:rsidDel="00000000" w:rsidP="00000000" w:rsidRDefault="00000000" w:rsidRPr="00000000" w14:paraId="00000061">
      <w:pPr>
        <w:spacing w:after="240" w:before="240" w:line="240" w:lineRule="auto"/>
        <w:jc w:val="both"/>
        <w:rPr>
          <w:b w:val="1"/>
        </w:rPr>
      </w:pPr>
      <w:r w:rsidDel="00000000" w:rsidR="00000000" w:rsidRPr="00000000">
        <w:rPr>
          <w:b w:val="1"/>
          <w:rtl w:val="0"/>
        </w:rPr>
        <w:t xml:space="preserve">1. Locking of Copyright:</w:t>
      </w:r>
    </w:p>
    <w:p w:rsidR="00000000" w:rsidDel="00000000" w:rsidP="00000000" w:rsidRDefault="00000000" w:rsidRPr="00000000" w14:paraId="00000062">
      <w:pPr>
        <w:spacing w:line="240" w:lineRule="auto"/>
        <w:jc w:val="both"/>
        <w:rPr/>
      </w:pPr>
      <w:r w:rsidDel="00000000" w:rsidR="00000000" w:rsidRPr="00000000">
        <w:rPr>
          <w:rtl w:val="0"/>
        </w:rPr>
        <w:t xml:space="preserve">The copyright line is locked in the template. The author may not edit the same and making it editable only PSMs. If there are any copyright changes required, you are requested to contact Journal Manager through Guest Editors. For editable the below mentioned steps must be followed:</w:t>
      </w:r>
    </w:p>
    <w:p w:rsidR="00000000" w:rsidDel="00000000" w:rsidP="00000000" w:rsidRDefault="00000000" w:rsidRPr="00000000" w14:paraId="00000063">
      <w:pPr>
        <w:spacing w:line="240" w:lineRule="auto"/>
        <w:jc w:val="both"/>
        <w:rPr>
          <w:b w:val="1"/>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b w:val="1"/>
          <w:rtl w:val="0"/>
        </w:rPr>
        <w:t xml:space="preserve">Steps:</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copyright statement</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Properties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Developer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 the checks from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control cannot be deleted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Contents cannot be edited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Locking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then Press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ok</w:t>
      </w:r>
      <w:r w:rsidDel="00000000" w:rsidR="00000000" w:rsidRPr="00000000">
        <w:rPr>
          <w:rtl w:val="0"/>
        </w:rPr>
      </w:r>
    </w:p>
    <w:p w:rsidR="00000000" w:rsidDel="00000000" w:rsidP="00000000" w:rsidRDefault="00000000" w:rsidRPr="00000000" w14:paraId="00000068">
      <w:pPr>
        <w:spacing w:after="240" w:before="240" w:line="240" w:lineRule="auto"/>
        <w:jc w:val="both"/>
        <w:rPr>
          <w:b w:val="1"/>
        </w:rPr>
      </w:pPr>
      <w:r w:rsidDel="00000000" w:rsidR="00000000" w:rsidRPr="00000000">
        <w:rPr>
          <w:b w:val="1"/>
          <w:rtl w:val="0"/>
        </w:rPr>
        <w:t xml:space="preserve">2. Docm format:</w:t>
      </w:r>
    </w:p>
    <w:p w:rsidR="00000000" w:rsidDel="00000000" w:rsidP="00000000" w:rsidRDefault="00000000" w:rsidRPr="00000000" w14:paraId="00000069">
      <w:pPr>
        <w:spacing w:line="240" w:lineRule="auto"/>
        <w:jc w:val="both"/>
        <w:rPr/>
      </w:pPr>
      <w:r w:rsidDel="00000000" w:rsidR="00000000" w:rsidRPr="00000000">
        <w:rPr>
          <w:rtl w:val="0"/>
        </w:rPr>
        <w:t xml:space="preserve">We have added macros in the Word templates for the below mentioned features. And since macros are not supported in doc and docx format we created the templates of all titles in .docm format.</w:t>
      </w:r>
    </w:p>
    <w:p w:rsidR="00000000" w:rsidDel="00000000" w:rsidP="00000000" w:rsidRDefault="00000000" w:rsidRPr="00000000" w14:paraId="0000006A">
      <w:pPr>
        <w:spacing w:line="240" w:lineRule="auto"/>
        <w:jc w:val="both"/>
        <w:rPr>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Removal of all highlights</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Accept track change</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Locking of Rules</w:t>
      </w:r>
    </w:p>
    <w:p w:rsidR="00000000" w:rsidDel="00000000" w:rsidP="00000000" w:rsidRDefault="00000000" w:rsidRPr="00000000" w14:paraId="0000006E">
      <w:pPr>
        <w:spacing w:line="240" w:lineRule="auto"/>
        <w:jc w:val="both"/>
        <w:rPr/>
      </w:pPr>
      <w:r w:rsidDel="00000000" w:rsidR="00000000" w:rsidRPr="00000000">
        <w:rPr>
          <w:rtl w:val="0"/>
        </w:rPr>
        <w:t xml:space="preserve">If .docm format needs to convert in docx format then the following steps must be performed:</w:t>
      </w:r>
    </w:p>
    <w:p w:rsidR="00000000" w:rsidDel="00000000" w:rsidP="00000000" w:rsidRDefault="00000000" w:rsidRPr="00000000" w14:paraId="0000006F">
      <w:pPr>
        <w:spacing w:line="240" w:lineRule="auto"/>
        <w:jc w:val="both"/>
        <w:rPr>
          <w:b w:val="1"/>
        </w:rPr>
      </w:pPr>
      <w:r w:rsidDel="00000000" w:rsidR="00000000" w:rsidRPr="00000000">
        <w:rPr>
          <w:b w:val="1"/>
          <w:rtl w:val="0"/>
        </w:rPr>
        <w:t xml:space="preserve">Steps:</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  F11</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(JID_Template)</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Enter "thomson" in Project Password</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Microsoft Word Objects</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ThisDocument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Microsoft Word Objects</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Delete all macros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deletion close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(JID_Template)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windows</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18"/>
        </w:tabs>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menu click on save as type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option</w:t>
        <w:tab/>
      </w:r>
    </w:p>
    <w:p w:rsidR="00000000" w:rsidDel="00000000" w:rsidP="00000000" w:rsidRDefault="00000000" w:rsidRPr="00000000" w14:paraId="00000078">
      <w:pPr>
        <w:spacing w:after="240" w:before="240" w:line="240" w:lineRule="auto"/>
        <w:jc w:val="both"/>
        <w:rPr>
          <w:b w:val="1"/>
        </w:rPr>
      </w:pPr>
      <w:r w:rsidDel="00000000" w:rsidR="00000000" w:rsidRPr="00000000">
        <w:rPr>
          <w:b w:val="1"/>
          <w:rtl w:val="0"/>
        </w:rPr>
        <w:t xml:space="preserve">3. Comments added in the margin in Word master templates:</w:t>
      </w:r>
    </w:p>
    <w:p w:rsidR="00000000" w:rsidDel="00000000" w:rsidP="00000000" w:rsidRDefault="00000000" w:rsidRPr="00000000" w14:paraId="00000079">
      <w:pPr>
        <w:spacing w:line="240" w:lineRule="auto"/>
        <w:jc w:val="both"/>
        <w:rPr/>
      </w:pPr>
      <w:r w:rsidDel="00000000" w:rsidR="00000000" w:rsidRPr="00000000">
        <w:rPr>
          <w:rtl w:val="0"/>
        </w:rPr>
        <w:t xml:space="preserve">There are instances where author raising queries on what to do with key information lines such as “volume, page numbers”, “Conference title per issue” and “Copyright entity, year, copyright company IEREK Press Ltd. /B.V. /Inc. and Organizer Name” in the copyright statement and for these concerns the comments have been inserted in the Word template to guide Author/JM about the information to be inserted by them in these fields. </w:t>
      </w:r>
    </w:p>
    <w:p w:rsidR="00000000" w:rsidDel="00000000" w:rsidP="00000000" w:rsidRDefault="00000000" w:rsidRPr="00000000" w14:paraId="0000007A">
      <w:pPr>
        <w:spacing w:after="240" w:before="240" w:line="240" w:lineRule="auto"/>
        <w:jc w:val="both"/>
        <w:rPr/>
      </w:pPr>
      <w:r w:rsidDel="00000000" w:rsidR="00000000" w:rsidRPr="00000000">
        <w:rPr>
          <w:b w:val="1"/>
          <w:rtl w:val="0"/>
        </w:rPr>
        <w:t xml:space="preserve">Comments removal from Print: </w:t>
      </w:r>
      <w:r w:rsidDel="00000000" w:rsidR="00000000" w:rsidRPr="00000000">
        <w:rPr>
          <w:rtl w:val="0"/>
        </w:rPr>
        <w:t xml:space="preserve">In Word 2007 and 2010 the comments present in a document get printed by default. If the authors do not want to get the comments appearing in print, the authors must remove the comments from the Word template before printing by changing the Print markup setting of word using the following steps:</w:t>
      </w:r>
    </w:p>
    <w:p w:rsidR="00000000" w:rsidDel="00000000" w:rsidP="00000000" w:rsidRDefault="00000000" w:rsidRPr="00000000" w14:paraId="0000007B">
      <w:pPr>
        <w:jc w:val="both"/>
        <w:rPr/>
      </w:pPr>
      <w:r w:rsidDel="00000000" w:rsidR="00000000" w:rsidRPr="00000000">
        <w:rPr>
          <w:b w:val="1"/>
          <w:rtl w:val="0"/>
        </w:rPr>
        <w:t xml:space="preserve">Steps: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Click the File tab</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Print</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Settings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click the arrow next to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Print All Pages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Print Markup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clear the check mark </w:t>
      </w: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b w:val="1"/>
          <w:rtl w:val="0"/>
        </w:rPr>
        <w:t xml:space="preserve">Instructions to Authors pages to be excluded from Print: </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2"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Print</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8"/>
        </w:tabs>
        <w:spacing w:after="120" w:before="120" w:line="240" w:lineRule="auto"/>
        <w:ind w:left="142" w:right="0" w:hanging="284"/>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Type page numbers and/or page ranges separated by commas counting from the start of the document or the section. For example, type 1, 3, 1-5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84">
      <w:pPr>
        <w:tabs>
          <w:tab w:val="center" w:leader="none" w:pos="4621"/>
        </w:tabs>
        <w:spacing w:after="240" w:before="240" w:line="240" w:lineRule="auto"/>
        <w:jc w:val="both"/>
        <w:rPr>
          <w:b w:val="1"/>
        </w:rPr>
      </w:pPr>
      <w:r w:rsidDel="00000000" w:rsidR="00000000" w:rsidRPr="00000000">
        <w:rPr>
          <w:b w:val="1"/>
          <w:rtl w:val="0"/>
        </w:rPr>
        <w:t xml:space="preserve">4. PDF creation from Word master template:</w:t>
        <w:tab/>
      </w:r>
    </w:p>
    <w:p w:rsidR="00000000" w:rsidDel="00000000" w:rsidP="00000000" w:rsidRDefault="00000000" w:rsidRPr="00000000" w14:paraId="00000085">
      <w:pPr>
        <w:spacing w:line="240" w:lineRule="auto"/>
        <w:jc w:val="both"/>
        <w:rPr/>
      </w:pPr>
      <w:r w:rsidDel="00000000" w:rsidR="00000000" w:rsidRPr="00000000">
        <w:rPr>
          <w:rtl w:val="0"/>
        </w:rPr>
        <w:t xml:space="preserve">While creating PDF from Word template the below given steps should be followed to avoid difference in trim size and margins and to avoid decrease in resolution and size of the figure images of the Word template and the PDF created.</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b w:val="1"/>
        </w:rPr>
      </w:pPr>
      <w:r w:rsidDel="00000000" w:rsidR="00000000" w:rsidRPr="00000000">
        <w:rPr>
          <w:b w:val="1"/>
          <w:rtl w:val="0"/>
        </w:rPr>
        <w:t xml:space="preserve">Steps in Word 2007 and 2010:</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Print</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 select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Adobe PDF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Printer Properties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link</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Adobe PDF Settings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 click 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Edit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button</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folder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0"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Downsample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Compression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fields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Color Images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Grayscale Images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Monochrome Image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field make only Downsample "Off'</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Then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given name of the setting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File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 and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save</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Then again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Adobe PDF Settings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Edit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button</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Then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folder </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Choose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Leave Color Unchanged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option 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Color Management Policies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 then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OK</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Lastly click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Adobe PDF Settings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Save As</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Save as type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click the arrow next to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PDF (*.pdf)</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26" w:right="0" w:firstLine="142"/>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Click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spacing w:line="240" w:lineRule="auto"/>
        <w:jc w:val="both"/>
        <w:rPr>
          <w:b w:val="1"/>
        </w:rPr>
      </w:pPr>
      <w:r w:rsidDel="00000000" w:rsidR="00000000" w:rsidRPr="00000000">
        <w:rPr>
          <w:rtl w:val="0"/>
        </w:rPr>
        <w:t xml:space="preserve">In Word 2003 the PDF can be created by using “Convert to Adobe PDF” symbol in tool bar or the required paper size can be adjusted in the Adobe PDF settings given in the Properties tab on the Print option. Please follow the above steps to avoid decrease in resolution and size of the figure images.</w:t>
      </w:r>
      <w:r w:rsidDel="00000000" w:rsidR="00000000" w:rsidRPr="00000000">
        <w:rPr>
          <w:b w:val="1"/>
          <w:rtl w:val="0"/>
        </w:rPr>
        <w:tab/>
      </w:r>
    </w:p>
    <w:p w:rsidR="00000000" w:rsidDel="00000000" w:rsidP="00000000" w:rsidRDefault="00000000" w:rsidRPr="00000000" w14:paraId="00000099">
      <w:pPr>
        <w:rPr/>
      </w:pPr>
      <w:r w:rsidDel="00000000" w:rsidR="00000000" w:rsidRPr="00000000">
        <w:rPr>
          <w:rtl w:val="0"/>
        </w:rPr>
      </w:r>
    </w:p>
    <w:sectPr>
      <w:footerReference r:id="rId9" w:type="default"/>
      <w:footerReference r:id="rId10" w:type="first"/>
      <w:pgSz w:h="16834" w:w="11909" w:orient="portrait"/>
      <w:pgMar w:bottom="851" w:top="1418" w:left="1298" w:right="1298"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shd w:fill="ffffff" w:val="clear"/>
      <w:jc w:val="right"/>
      <w:rPr>
        <w:b w:val="1"/>
      </w:rPr>
    </w:pPr>
    <w:r w:rsidDel="00000000" w:rsidR="00000000" w:rsidRPr="00000000">
      <w:rPr>
        <w:rtl w:val="0"/>
      </w:rPr>
      <w:t xml:space="preserve">pg.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sz w:val="14"/>
        <w:szCs w:val="1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A">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left" w:leader="none" w:pos="3097"/>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1.%2."/>
      <w:lvlJc w:val="left"/>
      <w:pPr>
        <w:ind w:left="284"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abstractNum w:abstractNumId="2">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67" w:hanging="207"/>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abstractNum w:abstractNumId="6">
    <w:lvl w:ilvl="0">
      <w:start w:val="1"/>
      <w:numFmt w:val="upperLetter"/>
      <w:lvlText w:val="Appendix %1. "/>
      <w:lvlJc w:val="left"/>
      <w:pPr>
        <w:ind w:left="0" w:firstLine="0"/>
      </w:pPr>
      <w:rPr>
        <w:b w:val="1"/>
        <w:i w:val="0"/>
      </w:rPr>
    </w:lvl>
    <w:lvl w:ilvl="1">
      <w:start w:val="1"/>
      <w:numFmt w:val="decimal"/>
      <w:lvlText w:val="%1.%2. "/>
      <w:lvlJc w:val="left"/>
      <w:pPr>
        <w:ind w:left="0" w:firstLine="0"/>
      </w:pPr>
      <w:rPr>
        <w:rFonts w:ascii="Times New Roman" w:cs="Times New Roman" w:eastAsia="Times New Roman" w:hAnsi="Times New Roman"/>
        <w:b w:val="0"/>
        <w:i w:val="1"/>
        <w:sz w:val="20"/>
        <w:szCs w:val="20"/>
      </w:rPr>
    </w:lvl>
    <w:lvl w:ilvl="2">
      <w:start w:val="1"/>
      <w:numFmt w:val="decimal"/>
      <w:lvlText w:val=""/>
      <w:lvlJc w:val="left"/>
      <w:pPr>
        <w:ind w:left="0" w:firstLine="0"/>
      </w:pPr>
      <w:rPr/>
    </w:lvl>
    <w:lvl w:ilvl="3">
      <w:start w:val="1"/>
      <w:numFmt w:val="decimal"/>
      <w:lvlText w:val=""/>
      <w:lvlJc w:val="righ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upperLetter"/>
      <w:lvlText w:val="Appendix %1. "/>
      <w:lvlJc w:val="left"/>
      <w:pPr>
        <w:ind w:left="0" w:firstLine="0"/>
      </w:pPr>
      <w:rPr>
        <w:b w:val="1"/>
        <w:i w:val="0"/>
      </w:rPr>
    </w:lvl>
    <w:lvl w:ilvl="1">
      <w:start w:val="1"/>
      <w:numFmt w:val="decimal"/>
      <w:lvlText w:val="%1.%2. "/>
      <w:lvlJc w:val="left"/>
      <w:pPr>
        <w:ind w:left="0" w:firstLine="0"/>
      </w:pPr>
      <w:rPr>
        <w:rFonts w:ascii="Times New Roman" w:cs="Times New Roman" w:eastAsia="Times New Roman" w:hAnsi="Times New Roman"/>
        <w:b w:val="0"/>
        <w:i w:val="1"/>
        <w:sz w:val="20"/>
        <w:szCs w:val="20"/>
      </w:rPr>
    </w:lvl>
    <w:lvl w:ilvl="2">
      <w:start w:val="1"/>
      <w:numFmt w:val="decimal"/>
      <w:lvlText w:val=""/>
      <w:lvlJc w:val="left"/>
      <w:pPr>
        <w:ind w:left="0" w:firstLine="0"/>
      </w:pPr>
      <w:rPr/>
    </w:lvl>
    <w:lvl w:ilvl="3">
      <w:start w:val="1"/>
      <w:numFmt w:val="decimal"/>
      <w:lvlText w:val=""/>
      <w:lvlJc w:val="righ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240" w:before="240" w:lineRule="auto"/>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jc w:val="center"/>
    </w:pPr>
    <w:rPr>
      <w:b w:val="1"/>
      <w:sz w:val="32"/>
      <w:szCs w:val="32"/>
    </w:rPr>
  </w:style>
  <w:style w:type="paragraph" w:styleId="Subtitle">
    <w:name w:val="Subtitle"/>
    <w:basedOn w:val="Normal"/>
    <w:next w:val="Normal"/>
    <w:pPr>
      <w:spacing w:before="120" w:lineRule="auto"/>
      <w:jc w:val="center"/>
    </w:pPr>
    <w:rPr>
      <w:b w:val="1"/>
      <w:sz w:val="24"/>
      <w:szCs w:val="24"/>
    </w:rPr>
  </w:style>
  <w:style w:type="table" w:styleId="Table1">
    <w:basedOn w:val="TableNormal"/>
    <w:pPr>
      <w:spacing w:after="120" w:before="120" w:line="240" w:lineRule="auto"/>
      <w:jc w:val="cente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libraryguides.vu.edu.au/apa-referencing/7FormatsAndExam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